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8B" w:rsidRDefault="0023018B" w:rsidP="00F60F7F">
      <w:pPr>
        <w:widowControl w:val="0"/>
        <w:jc w:val="both"/>
        <w:rPr>
          <w:bCs/>
          <w:sz w:val="28"/>
        </w:rPr>
      </w:pPr>
      <w:r>
        <w:rPr>
          <w:bCs/>
          <w:noProof/>
          <w:sz w:val="28"/>
        </w:rPr>
        <w:drawing>
          <wp:inline distT="0" distB="0" distL="0" distR="0">
            <wp:extent cx="9251950" cy="6722699"/>
            <wp:effectExtent l="19050" t="0" r="6350" b="0"/>
            <wp:docPr id="5" name="Рисунок 5" descr="C:\Documents and Settings\Учитель\Рабочий стол\РП Шемякина Е.Л\Шемякина\Скан_20180912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Учитель\Рабочий стол\РП Шемякина Е.Л\Шемякина\Скан_20180912 (14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F7F" w:rsidRPr="005E6B4E" w:rsidRDefault="00F60F7F" w:rsidP="00F60F7F">
      <w:pPr>
        <w:widowControl w:val="0"/>
        <w:jc w:val="both"/>
        <w:rPr>
          <w:bCs/>
          <w:sz w:val="28"/>
        </w:rPr>
      </w:pPr>
      <w:r w:rsidRPr="005E6B4E">
        <w:rPr>
          <w:bCs/>
          <w:sz w:val="28"/>
        </w:rPr>
        <w:lastRenderedPageBreak/>
        <w:t xml:space="preserve">Рабочая программа включает разделы: </w:t>
      </w:r>
    </w:p>
    <w:p w:rsidR="00F60F7F" w:rsidRPr="005E6B4E" w:rsidRDefault="00F60F7F" w:rsidP="00F60F7F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ind w:left="360"/>
        <w:jc w:val="both"/>
        <w:rPr>
          <w:sz w:val="28"/>
        </w:rPr>
      </w:pPr>
      <w:r w:rsidRPr="005E6B4E">
        <w:rPr>
          <w:b/>
          <w:bCs/>
          <w:sz w:val="28"/>
        </w:rPr>
        <w:t>пояснительную записку</w:t>
      </w:r>
      <w:r w:rsidRPr="005E6B4E">
        <w:rPr>
          <w:bCs/>
          <w:sz w:val="28"/>
        </w:rPr>
        <w:t>, включающую характеристику и место учебного предмета в базисном учебном плане, цели его изучения, основные содержательные линии, требования к уровню подгот</w:t>
      </w:r>
      <w:r w:rsidR="009246A1" w:rsidRPr="005E6B4E">
        <w:rPr>
          <w:bCs/>
          <w:sz w:val="28"/>
        </w:rPr>
        <w:t xml:space="preserve">овки </w:t>
      </w:r>
      <w:proofErr w:type="gramStart"/>
      <w:r w:rsidR="009246A1" w:rsidRPr="005E6B4E">
        <w:rPr>
          <w:bCs/>
          <w:sz w:val="28"/>
        </w:rPr>
        <w:t>обучающихся</w:t>
      </w:r>
      <w:proofErr w:type="gramEnd"/>
      <w:r w:rsidR="009246A1" w:rsidRPr="005E6B4E">
        <w:rPr>
          <w:bCs/>
          <w:sz w:val="28"/>
        </w:rPr>
        <w:t>, оканчивающих 3</w:t>
      </w:r>
      <w:r w:rsidRPr="005E6B4E">
        <w:rPr>
          <w:bCs/>
          <w:sz w:val="28"/>
        </w:rPr>
        <w:t xml:space="preserve"> класс, </w:t>
      </w:r>
      <w:r w:rsidR="00F105A5" w:rsidRPr="005E6B4E">
        <w:rPr>
          <w:sz w:val="28"/>
        </w:rPr>
        <w:t xml:space="preserve">список </w:t>
      </w:r>
      <w:r w:rsidRPr="005E6B4E">
        <w:rPr>
          <w:sz w:val="28"/>
        </w:rPr>
        <w:t xml:space="preserve">рекомендуемой учебно-методической литературы; </w:t>
      </w:r>
    </w:p>
    <w:p w:rsidR="00F60F7F" w:rsidRPr="005E6B4E" w:rsidRDefault="00F60F7F" w:rsidP="00F60F7F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ind w:left="360"/>
        <w:jc w:val="both"/>
        <w:rPr>
          <w:sz w:val="28"/>
        </w:rPr>
      </w:pPr>
      <w:r w:rsidRPr="005E6B4E">
        <w:rPr>
          <w:b/>
          <w:bCs/>
          <w:sz w:val="28"/>
        </w:rPr>
        <w:t xml:space="preserve">календарно-тематическое планирование, </w:t>
      </w:r>
      <w:r w:rsidRPr="005E6B4E">
        <w:rPr>
          <w:bCs/>
          <w:sz w:val="28"/>
        </w:rPr>
        <w:t>содержащее тем</w:t>
      </w:r>
      <w:r w:rsidR="00956455" w:rsidRPr="005E6B4E">
        <w:rPr>
          <w:bCs/>
          <w:sz w:val="28"/>
        </w:rPr>
        <w:t xml:space="preserve">у </w:t>
      </w:r>
      <w:r w:rsidR="00216BFA" w:rsidRPr="005E6B4E">
        <w:rPr>
          <w:bCs/>
          <w:sz w:val="28"/>
        </w:rPr>
        <w:t>урока, элементы содержания, дату проведения.</w:t>
      </w:r>
    </w:p>
    <w:p w:rsidR="00F60F7F" w:rsidRPr="005E6B4E" w:rsidRDefault="00F60F7F" w:rsidP="00F60F7F">
      <w:pPr>
        <w:shd w:val="clear" w:color="auto" w:fill="FFFFFF"/>
        <w:ind w:left="720" w:firstLine="720"/>
        <w:rPr>
          <w:rStyle w:val="FontStyle62"/>
          <w:b/>
          <w:i/>
          <w:sz w:val="24"/>
        </w:rPr>
      </w:pPr>
    </w:p>
    <w:p w:rsidR="00F60F7F" w:rsidRPr="005E6B4E" w:rsidRDefault="00F60F7F" w:rsidP="00F60F7F">
      <w:pPr>
        <w:pStyle w:val="a3"/>
        <w:spacing w:before="0" w:beforeAutospacing="0" w:after="0" w:afterAutospacing="0"/>
        <w:jc w:val="center"/>
        <w:rPr>
          <w:b/>
          <w:iCs/>
          <w:sz w:val="28"/>
        </w:rPr>
      </w:pPr>
      <w:r w:rsidRPr="005E6B4E">
        <w:rPr>
          <w:b/>
          <w:iCs/>
          <w:sz w:val="28"/>
        </w:rPr>
        <w:t>ПОЯСНИТЕЛЬНАЯ ЗАПИСКА</w:t>
      </w:r>
    </w:p>
    <w:p w:rsidR="00F60F7F" w:rsidRPr="005E6B4E" w:rsidRDefault="00F60F7F" w:rsidP="00F60F7F">
      <w:pPr>
        <w:rPr>
          <w:sz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9"/>
        <w:gridCol w:w="12819"/>
      </w:tblGrid>
      <w:tr w:rsidR="00F60F7F" w:rsidRPr="005E6B4E" w:rsidTr="00693CF7"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</w:rPr>
              <w:t>1.Нормативные правовые документы</w:t>
            </w:r>
          </w:p>
        </w:tc>
        <w:tc>
          <w:tcPr>
            <w:tcW w:w="12819" w:type="dxa"/>
          </w:tcPr>
          <w:p w:rsidR="005E6B4E" w:rsidRPr="002E12A8" w:rsidRDefault="005E6B4E" w:rsidP="005E6B4E">
            <w:pPr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ФГОС</w:t>
            </w:r>
          </w:p>
          <w:p w:rsidR="005E6B4E" w:rsidRPr="002E12A8" w:rsidRDefault="005E6B4E" w:rsidP="005E6B4E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Образовательная программа</w:t>
            </w:r>
            <w:r w:rsidRPr="002E12A8">
              <w:rPr>
                <w:sz w:val="28"/>
                <w:szCs w:val="28"/>
              </w:rPr>
              <w:t xml:space="preserve"> МАОУ СОШ № 1</w:t>
            </w:r>
          </w:p>
          <w:p w:rsidR="005E6B4E" w:rsidRPr="002E12A8" w:rsidRDefault="005E6B4E" w:rsidP="005E6B4E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 план</w:t>
            </w:r>
            <w:r w:rsidRPr="002E12A8">
              <w:rPr>
                <w:sz w:val="28"/>
                <w:szCs w:val="28"/>
              </w:rPr>
              <w:t xml:space="preserve"> МАОУ СОШ № 1.</w:t>
            </w:r>
          </w:p>
          <w:p w:rsidR="00F60F7F" w:rsidRPr="00D05DF6" w:rsidRDefault="005E6B4E" w:rsidP="00D05DF6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Примерная программа</w:t>
            </w:r>
            <w:r w:rsidRPr="002E12A8">
              <w:rPr>
                <w:sz w:val="28"/>
                <w:szCs w:val="28"/>
              </w:rPr>
              <w:t xml:space="preserve"> начального общего образования по курсу «</w:t>
            </w:r>
            <w:r>
              <w:rPr>
                <w:sz w:val="28"/>
                <w:szCs w:val="28"/>
              </w:rPr>
              <w:t>Технология</w:t>
            </w:r>
            <w:r w:rsidRPr="002E12A8">
              <w:rPr>
                <w:sz w:val="28"/>
                <w:szCs w:val="28"/>
              </w:rPr>
              <w:t>»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F60F7F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2. Цели и задачи курса</w:t>
            </w:r>
          </w:p>
        </w:tc>
        <w:tc>
          <w:tcPr>
            <w:tcW w:w="12819" w:type="dxa"/>
          </w:tcPr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b/>
                <w:bCs/>
                <w:sz w:val="28"/>
                <w:szCs w:val="22"/>
              </w:rPr>
              <w:t xml:space="preserve">Цель курса - </w:t>
            </w:r>
            <w:r w:rsidRPr="005E6B4E">
              <w:rPr>
                <w:sz w:val="28"/>
                <w:szCs w:val="22"/>
              </w:rPr>
              <w:t>оптимальное общее развитие каждого ребенка (психическое, физическое, духовно-нравственное, эстетическое) средствами предметно-практической деятельности.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Общее развитие служит основой для эффективного формирования планируемых образовательных результатов по усвоению универсальных (личностных, познавательных, регулятивных, коммуникативных) и предметных учебных действий.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 xml:space="preserve">В соответствии с поставленной целью и планируемыми результатами обучения предмету «Технология» предполагается решение следующих </w:t>
            </w:r>
            <w:r w:rsidRPr="005E6B4E">
              <w:rPr>
                <w:b/>
                <w:bCs/>
                <w:sz w:val="28"/>
                <w:szCs w:val="22"/>
              </w:rPr>
              <w:t>задач</w:t>
            </w:r>
            <w:r w:rsidRPr="005E6B4E">
              <w:rPr>
                <w:sz w:val="28"/>
                <w:szCs w:val="22"/>
              </w:rPr>
              <w:t>: - духовно-нравственное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формирование внутренней позиции школьника, мотивации успеха, способности к творческому самовыражению, интереса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к предметно-преобразовательной деятельности, ценностного отношения к труду, родной природе, своему здоровью;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в процессе предметно-практической деятельности психических функций: зрительно-пространственного восприятия, воссоздающего и творческого воображения, разных видов мышления, речи, воли, чувств;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ручной умелости в процессе решения конструкторских, художественно-конструкторских и технологических задач;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lastRenderedPageBreak/>
              <w:t>- развитие регулятивной структуры деятельности, включающей ориентировку в задании, планирование, прогнозирование, контроль, коррекцию, оценку;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формирование умения искать и преобразовывать информацию с использованием различных информационных технологий;     -  развитие познавательных способностей детей, в том числе знаково-символического и логического мышления, исследовательской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коммуникативной компетентности младших школьников на основе организации совместной деятельности.</w:t>
            </w:r>
          </w:p>
        </w:tc>
      </w:tr>
      <w:tr w:rsidR="00F60F7F" w:rsidRPr="005E6B4E" w:rsidTr="00693CF7">
        <w:tc>
          <w:tcPr>
            <w:tcW w:w="2589" w:type="dxa"/>
          </w:tcPr>
          <w:p w:rsidR="00216BFA" w:rsidRPr="005E6B4E" w:rsidRDefault="00216BFA" w:rsidP="00216BFA">
            <w:pPr>
              <w:spacing w:line="256" w:lineRule="auto"/>
              <w:rPr>
                <w:sz w:val="28"/>
              </w:rPr>
            </w:pPr>
            <w:r w:rsidRPr="005E6B4E">
              <w:rPr>
                <w:sz w:val="28"/>
              </w:rPr>
              <w:lastRenderedPageBreak/>
              <w:t>3.Сведения о программе, УМК</w:t>
            </w:r>
          </w:p>
          <w:p w:rsidR="00F60F7F" w:rsidRPr="005E6B4E" w:rsidRDefault="00F60F7F" w:rsidP="00693CF7">
            <w:pPr>
              <w:rPr>
                <w:sz w:val="28"/>
              </w:rPr>
            </w:pPr>
          </w:p>
        </w:tc>
        <w:tc>
          <w:tcPr>
            <w:tcW w:w="12819" w:type="dxa"/>
          </w:tcPr>
          <w:p w:rsidR="00216BFA" w:rsidRPr="005E6B4E" w:rsidRDefault="00216BFA" w:rsidP="00216BFA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lang w:eastAsia="en-US"/>
              </w:rPr>
            </w:pPr>
            <w:r w:rsidRPr="005E6B4E">
              <w:rPr>
                <w:sz w:val="28"/>
              </w:rPr>
              <w:t xml:space="preserve">УМК «Школа России», </w:t>
            </w:r>
            <w:r w:rsidRPr="005E6B4E">
              <w:rPr>
                <w:bCs/>
                <w:iCs/>
                <w:sz w:val="28"/>
                <w:lang w:eastAsia="en-US"/>
              </w:rPr>
              <w:t xml:space="preserve">авторская программа по технологии </w:t>
            </w:r>
            <w:proofErr w:type="spellStart"/>
            <w:r w:rsidRPr="005E6B4E">
              <w:rPr>
                <w:bCs/>
                <w:iCs/>
                <w:sz w:val="28"/>
                <w:lang w:eastAsia="en-US"/>
              </w:rPr>
              <w:t>Просняковой</w:t>
            </w:r>
            <w:proofErr w:type="spellEnd"/>
            <w:r w:rsidRPr="005E6B4E">
              <w:rPr>
                <w:bCs/>
                <w:iCs/>
                <w:sz w:val="28"/>
                <w:lang w:eastAsia="en-US"/>
              </w:rPr>
              <w:t xml:space="preserve"> Т. Н.</w:t>
            </w:r>
          </w:p>
          <w:p w:rsidR="00216BFA" w:rsidRPr="005E6B4E" w:rsidRDefault="00216BFA" w:rsidP="00216BFA">
            <w:pPr>
              <w:pStyle w:val="a3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E6B4E">
              <w:rPr>
                <w:sz w:val="28"/>
              </w:rPr>
      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  <w:p w:rsidR="00216BFA" w:rsidRPr="005E6B4E" w:rsidRDefault="00216BFA" w:rsidP="00216BFA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</w:rPr>
            </w:pP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</w:rPr>
              <w:t>4. Место учебного курса в учебном плане</w:t>
            </w:r>
          </w:p>
        </w:tc>
        <w:tc>
          <w:tcPr>
            <w:tcW w:w="12819" w:type="dxa"/>
          </w:tcPr>
          <w:p w:rsidR="00F60F7F" w:rsidRPr="005E6B4E" w:rsidRDefault="0023018B" w:rsidP="00693CF7">
            <w:pPr>
              <w:ind w:left="93"/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Данный предмет является составной частью предметной области «Технология». </w:t>
            </w:r>
            <w:r w:rsidR="00216BFA" w:rsidRPr="005E6B4E">
              <w:rPr>
                <w:sz w:val="28"/>
                <w:szCs w:val="22"/>
              </w:rPr>
              <w:t>Программа</w:t>
            </w:r>
            <w:r w:rsidR="0048290D" w:rsidRPr="005E6B4E">
              <w:rPr>
                <w:sz w:val="28"/>
                <w:szCs w:val="22"/>
              </w:rPr>
              <w:t xml:space="preserve"> учебного курса общим объемом 34 часа</w:t>
            </w:r>
            <w:r w:rsidR="00216BFA" w:rsidRPr="005E6B4E">
              <w:rPr>
                <w:sz w:val="28"/>
                <w:szCs w:val="22"/>
              </w:rPr>
              <w:t xml:space="preserve"> в </w:t>
            </w:r>
            <w:r w:rsidR="0048290D" w:rsidRPr="005E6B4E">
              <w:rPr>
                <w:sz w:val="28"/>
                <w:szCs w:val="22"/>
              </w:rPr>
              <w:t>год, по 1</w:t>
            </w:r>
            <w:r>
              <w:rPr>
                <w:sz w:val="28"/>
                <w:szCs w:val="22"/>
              </w:rPr>
              <w:t xml:space="preserve"> ч. в неделю, и</w:t>
            </w:r>
            <w:r w:rsidR="00216BFA" w:rsidRPr="005E6B4E">
              <w:rPr>
                <w:sz w:val="28"/>
                <w:szCs w:val="22"/>
              </w:rPr>
              <w:t>зучается в течение 34 учебных недель.</w:t>
            </w:r>
          </w:p>
        </w:tc>
      </w:tr>
      <w:tr w:rsidR="00F60F7F" w:rsidRPr="005E6B4E" w:rsidTr="00693CF7">
        <w:trPr>
          <w:trHeight w:val="1974"/>
        </w:trPr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5</w:t>
            </w:r>
            <w:r w:rsidR="00F60F7F" w:rsidRPr="005E6B4E">
              <w:rPr>
                <w:sz w:val="28"/>
                <w:szCs w:val="22"/>
              </w:rPr>
              <w:t>. Требования к результатам обучения</w:t>
            </w:r>
          </w:p>
        </w:tc>
        <w:tc>
          <w:tcPr>
            <w:tcW w:w="12819" w:type="dxa"/>
          </w:tcPr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Личностные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У </w:t>
            </w: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обучающегося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будут сформированы: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- внутренняя позиция школьника на уровне положительного отношения к школе и занятиям предметно-</w:t>
            </w:r>
            <w:proofErr w:type="spellStart"/>
            <w:r w:rsidRPr="005E6B4E">
              <w:rPr>
                <w:color w:val="333333"/>
                <w:sz w:val="28"/>
                <w:szCs w:val="22"/>
              </w:rPr>
              <w:t>практическойдеятельностью</w:t>
            </w:r>
            <w:proofErr w:type="spellEnd"/>
            <w:r w:rsidRPr="005E6B4E">
              <w:rPr>
                <w:color w:val="333333"/>
                <w:sz w:val="28"/>
                <w:szCs w:val="22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интерес к предметно-исследовательской деятельности,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предложенной в учебнике;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ориентация на понимание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предложений и оценок учителей и товарищей;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понимание причин успеха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 учебе;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ориентация на оценку результатов собственной предметно-практической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 xml:space="preserve">– умение оценивать работы одноклассников на основе заданных критериев </w:t>
            </w:r>
            <w:proofErr w:type="spellStart"/>
            <w:r w:rsidRPr="005E6B4E">
              <w:rPr>
                <w:color w:val="333333"/>
                <w:sz w:val="28"/>
                <w:szCs w:val="22"/>
              </w:rPr>
              <w:t>успешностиучебной</w:t>
            </w:r>
            <w:proofErr w:type="spellEnd"/>
            <w:r w:rsidRPr="005E6B4E">
              <w:rPr>
                <w:color w:val="333333"/>
                <w:sz w:val="28"/>
                <w:szCs w:val="22"/>
              </w:rPr>
              <w:t xml:space="preserve">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этические чувства (стыда,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 xml:space="preserve">вины, совести) на основе анализа собственных </w:t>
            </w:r>
            <w:proofErr w:type="spellStart"/>
            <w:r w:rsidRPr="005E6B4E">
              <w:rPr>
                <w:color w:val="333333"/>
                <w:sz w:val="28"/>
                <w:szCs w:val="22"/>
              </w:rPr>
              <w:t>поступкови</w:t>
            </w:r>
            <w:proofErr w:type="spellEnd"/>
            <w:r w:rsidRPr="005E6B4E">
              <w:rPr>
                <w:color w:val="333333"/>
                <w:sz w:val="28"/>
                <w:szCs w:val="22"/>
              </w:rPr>
              <w:t xml:space="preserve"> поступков одноклассников;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интерес к различным видам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конструкторско-технологической деятельности.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для формирования: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- первоначальной ориентации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на оценку результатов коллективной деятельности;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 xml:space="preserve">понимания значения </w:t>
            </w:r>
            <w:r w:rsidRPr="005E6B4E">
              <w:rPr>
                <w:i/>
                <w:color w:val="333333"/>
                <w:sz w:val="28"/>
                <w:szCs w:val="22"/>
              </w:rPr>
              <w:lastRenderedPageBreak/>
              <w:t>предметно-практической деятельности в жизни;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ориентации на анализ соответствия результатов труда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требованиям конкретной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учебной задачи;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способности к самооценке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на основе заданных критериев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успешности учебной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представления о себе как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гражданине России;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уважения к культурным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традициям своей страны, своего народа;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ориентации в поведении на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принятые моральные нормы;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понимания чувств одноклассников и учителей.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Регулятивные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- принимать и сохранять учебную задачу;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учитывать выделенные учителем ориентиры действия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 новом учебном материале;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принимать установленные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правила в планировании и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контроле способа решения;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в сотрудничестве с учителем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находить несколько вариантов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решения учебной задачи;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под руководством учителя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осуществлять пошаговый контроль по результату;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принимать роль в учебном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сотрудничестве;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умению проговаривать свои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действия после завершения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работы.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- контролировать и оценивать свои действия при сотрудничестве с учителем и одноклассниками;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 xml:space="preserve">– преобразовывать практическую задачу </w:t>
            </w:r>
            <w:proofErr w:type="gramStart"/>
            <w:r w:rsidRPr="005E6B4E">
              <w:rPr>
                <w:i/>
                <w:color w:val="333333"/>
                <w:sz w:val="28"/>
                <w:szCs w:val="22"/>
              </w:rPr>
              <w:t>в</w:t>
            </w:r>
            <w:proofErr w:type="gramEnd"/>
            <w:r w:rsidRPr="005E6B4E">
              <w:rPr>
                <w:i/>
                <w:color w:val="333333"/>
                <w:sz w:val="28"/>
                <w:szCs w:val="22"/>
              </w:rPr>
              <w:t xml:space="preserve"> познавательную;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проявлять познавательную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инициативу в учебном сотрудничестве;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самостоятельно адекватно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оценивать правильность выполнения действия и вносить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необходимые коррективы в конце действия.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Познавательные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-пользоваться знаками, символами, таблицами, схемами, приведенными в учебной литературе;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строить небольшие сообщения в устной форме;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находить в материалах учебника ответ на заданный вопрос</w:t>
            </w:r>
            <w:r w:rsidRPr="005E6B4E">
              <w:rPr>
                <w:i/>
                <w:iCs/>
                <w:color w:val="000000"/>
                <w:sz w:val="28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ориентироваться на возможное разнообразие способов выполнения задания;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осуществлять анализ объектов с выделением существенных и несущественных признаков;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осознанно читать тексты с целью освоения и использования информации;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сравнивать между собой два объекта, выделяя существенные признаки;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lastRenderedPageBreak/>
              <w:t>– устанавливать причинно-следственные связи в изучаемом круге явлений;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 xml:space="preserve">- обобщать: выделять класс </w:t>
            </w:r>
            <w:proofErr w:type="gramStart"/>
            <w:r w:rsidRPr="005E6B4E">
              <w:rPr>
                <w:iCs/>
                <w:color w:val="000000"/>
                <w:sz w:val="28"/>
              </w:rPr>
              <w:t>объектов</w:t>
            </w:r>
            <w:proofErr w:type="gramEnd"/>
            <w:r w:rsidRPr="005E6B4E">
              <w:rPr>
                <w:iCs/>
                <w:color w:val="000000"/>
                <w:sz w:val="28"/>
              </w:rPr>
              <w:t xml:space="preserve"> как по заданному признаку, так и самостоятельно;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подводить анализируемые объекты под понятия разного уровня обобщения;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устанавливать аналогии между изучаемым материалом и собственным опытом</w:t>
            </w:r>
            <w:r w:rsidRPr="005E6B4E">
              <w:rPr>
                <w:i/>
                <w:iCs/>
                <w:color w:val="000000"/>
                <w:sz w:val="28"/>
              </w:rPr>
              <w:t>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-строить небольшие сообщения в устной форме;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выделять информацию из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 xml:space="preserve">сообщений разных видов (в </w:t>
            </w:r>
            <w:proofErr w:type="spellStart"/>
            <w:r w:rsidRPr="005E6B4E">
              <w:rPr>
                <w:i/>
                <w:iCs/>
                <w:color w:val="000000"/>
                <w:sz w:val="28"/>
              </w:rPr>
              <w:t>т.ч</w:t>
            </w:r>
            <w:proofErr w:type="gramStart"/>
            <w:r w:rsidRPr="005E6B4E">
              <w:rPr>
                <w:i/>
                <w:iCs/>
                <w:color w:val="000000"/>
                <w:sz w:val="28"/>
              </w:rPr>
              <w:t>.т</w:t>
            </w:r>
            <w:proofErr w:type="gramEnd"/>
            <w:r w:rsidRPr="005E6B4E">
              <w:rPr>
                <w:i/>
                <w:iCs/>
                <w:color w:val="000000"/>
                <w:sz w:val="28"/>
              </w:rPr>
              <w:t>екстов</w:t>
            </w:r>
            <w:proofErr w:type="spellEnd"/>
            <w:r w:rsidRPr="005E6B4E">
              <w:rPr>
                <w:i/>
                <w:iCs/>
                <w:color w:val="000000"/>
                <w:sz w:val="28"/>
              </w:rPr>
              <w:t>) в соответствии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с учебной задачей;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проводить сравнение изучаемых объектов по самостоятельно выделенным критериям;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описывать по определенному алгоритму объект наблюдения;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под руководством учителя,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осуществлять синтез как составление целого из частей;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осуществлять поиск дополнительного познавательного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материала, используя соответствующие возрасту словари,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энциклопедии;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под руководством учителя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в сотрудничестве с одноклассниками осуществлять выбор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эффективных способов решения задач в зависимости от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конкретных условий;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проводить аналогии между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изучаемым материалом и собственным опытом.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Коммуникативные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договариваться с партнерами, в т. ч. в ситуации столкновения интересов;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строить понятные для партнера высказывания;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контролировать действия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партнеров в совместной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воспринимать другое мнение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 позицию;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формулировать собственное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мнение и позицию;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задавать вопросы, адекватные данной ситуации, позволяющие оценить ее в процессе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общения;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проявлять инициативу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в коллективных работах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 xml:space="preserve">учитывать в сотрудничестве позицию других людей, отличную от </w:t>
            </w:r>
            <w:proofErr w:type="gramStart"/>
            <w:r w:rsidRPr="005E6B4E">
              <w:rPr>
                <w:bCs/>
                <w:i/>
                <w:color w:val="000000"/>
                <w:sz w:val="28"/>
                <w:szCs w:val="22"/>
              </w:rPr>
              <w:t>собственной</w:t>
            </w:r>
            <w:proofErr w:type="gramEnd"/>
            <w:r w:rsidRPr="005E6B4E">
              <w:rPr>
                <w:bCs/>
                <w:i/>
                <w:color w:val="000000"/>
                <w:sz w:val="28"/>
                <w:szCs w:val="22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ориентироваться на позицию партнера в общении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и взаимодействии;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продуктивно разрешать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конфликты на основе учета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интересов и позиций всех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участников;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оценивать действия партнера и соотносить со своей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точкой зрения;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адекватно использовать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средства устной речи для решения коммуникативных задач.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lastRenderedPageBreak/>
              <w:t>Предметные результаты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 xml:space="preserve">Общекультурные и </w:t>
            </w:r>
            <w:proofErr w:type="spellStart"/>
            <w:r w:rsidRPr="005E6B4E">
              <w:rPr>
                <w:color w:val="000000"/>
                <w:sz w:val="28"/>
                <w:szCs w:val="22"/>
              </w:rPr>
              <w:t>общетрудовые</w:t>
            </w:r>
            <w:proofErr w:type="spellEnd"/>
            <w:r w:rsidRPr="005E6B4E">
              <w:rPr>
                <w:color w:val="000000"/>
                <w:sz w:val="28"/>
                <w:szCs w:val="22"/>
              </w:rPr>
              <w:t xml:space="preserve"> компетенции.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Основы культуры труда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- воспринимать предметный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мир как основную среду обитания современного человека;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называть и описывать наиболее распространенные в своем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регионе профессии;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понимать правила создания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рукотворных предметов;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использовать эти правила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в своей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организовывать свое рабочее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место в зависимости от вида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работы;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отбирать необходимые материалы и инструменты в зависимости от вида работы;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соблюдать гигиенические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нормы пользования инструментами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использовать полученные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умения для работы в домашних условиях;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называть традиционные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народные промыслы или ремесла своего края.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Технология ручной обработки материалов.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Элементы графической грамоты.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узнавать и называть освоенные материалы, их свойства;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называть новые свойства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изученных ранее материалов;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 подбирать материалы по декоративно-художественным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свойствам в соответствии с поставленной задачей;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узнавать и называть технологические приемы ручной обработки материалов;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экономно расходовать используемые материалы;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применять приемы рациональной и безопасной работы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 инструментами: чертежным</w:t>
            </w:r>
            <w:proofErr w:type="gramStart"/>
            <w:r w:rsidRPr="005E6B4E">
              <w:rPr>
                <w:iCs/>
                <w:color w:val="000000"/>
                <w:sz w:val="28"/>
                <w:szCs w:val="22"/>
              </w:rPr>
              <w:t>и(</w:t>
            </w:r>
            <w:proofErr w:type="gramEnd"/>
            <w:r w:rsidRPr="005E6B4E">
              <w:rPr>
                <w:iCs/>
                <w:color w:val="000000"/>
                <w:sz w:val="28"/>
                <w:szCs w:val="22"/>
              </w:rPr>
              <w:t>линейка), режущими (ножницы), колющими (швейная игла);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распознавать простейшие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чертежи и эскизы;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изготавливать плоскостные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 объемные изделия по рисункам, схемам, эскизам.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изготавливать изделия по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простейшим чертежам;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выстраивать последовательность реализации собственного замысла.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Конструирование и моделирование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lastRenderedPageBreak/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-выделять детали конструкции изделия, называть их форму, взаимное расположение,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вид, способ соединения;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изменять вид конструкции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 целью придания ей новых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свойств;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анализировать конструкцию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изделия по рисунку, простейшему чертежу или эскизу;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 изготавливать конструкцию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по рисунку, простейшему чертежу.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решать простейшие задачи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конструктивного характера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по изменению способа соединения деталей;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создавать мысленный образ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конструкции и самостоятельно воплощать его в материале.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Практика работы на компьютере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понимать информацию, представленную в учебнике в различных формах;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наблюдать информационные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объекты различной природ</w:t>
            </w:r>
            <w:proofErr w:type="gramStart"/>
            <w:r w:rsidRPr="005E6B4E">
              <w:rPr>
                <w:iCs/>
                <w:color w:val="000000"/>
                <w:sz w:val="28"/>
                <w:szCs w:val="22"/>
              </w:rPr>
              <w:t>ы(</w:t>
            </w:r>
            <w:proofErr w:type="gramEnd"/>
            <w:r w:rsidRPr="005E6B4E">
              <w:rPr>
                <w:iCs/>
                <w:color w:val="000000"/>
                <w:sz w:val="28"/>
                <w:szCs w:val="22"/>
              </w:rPr>
              <w:t>текст, графика), которые демонстрирует взрослый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proofErr w:type="gramStart"/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</w:t>
            </w:r>
            <w:proofErr w:type="gramEnd"/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 xml:space="preserve">- </w:t>
            </w:r>
            <w:r w:rsidRPr="005E6B4E">
              <w:rPr>
                <w:i/>
                <w:color w:val="333333"/>
                <w:sz w:val="28"/>
                <w:szCs w:val="22"/>
              </w:rPr>
              <w:t>понимать и объяснять значение компьютера в жизни человека, в собственной жизни;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понимать и объяснять смысл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слова «информация»;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 помощью взрослого выходить на учебный сайт по предмету «Технология»;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бережно относиться к техническим устройствам;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работать с мышью и клавиатурой, оформлять небольшие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тексты с помощью текстового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редактора;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соблюдать режим и правила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 </w:t>
            </w:r>
            <w:r w:rsidRPr="005E6B4E">
              <w:rPr>
                <w:i/>
                <w:color w:val="333333"/>
                <w:sz w:val="28"/>
                <w:szCs w:val="22"/>
              </w:rPr>
              <w:t>работы на компьютере.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</w:rPr>
              <w:lastRenderedPageBreak/>
              <w:t>6. Содержание учебного предмета</w:t>
            </w:r>
          </w:p>
        </w:tc>
        <w:tc>
          <w:tcPr>
            <w:tcW w:w="12819" w:type="dxa"/>
          </w:tcPr>
          <w:p w:rsidR="00F60F7F" w:rsidRDefault="00512A4A" w:rsidP="00487B80">
            <w:pPr>
              <w:jc w:val="both"/>
              <w:rPr>
                <w:rStyle w:val="FontStyle29"/>
                <w:spacing w:val="0"/>
                <w:sz w:val="28"/>
                <w:szCs w:val="24"/>
              </w:rPr>
            </w:pPr>
            <w:r>
              <w:rPr>
                <w:rStyle w:val="FontStyle29"/>
                <w:spacing w:val="0"/>
                <w:sz w:val="28"/>
                <w:szCs w:val="24"/>
              </w:rPr>
              <w:t>Бумага и картон (13 час)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 w:rsidRPr="00512A4A">
              <w:rPr>
                <w:sz w:val="28"/>
                <w:szCs w:val="28"/>
              </w:rPr>
              <w:t>Изучение и рассматривание разных видов бумаги и картона. Складывание из модулей фигурок.</w:t>
            </w:r>
            <w:r w:rsidRPr="00512A4A">
              <w:rPr>
                <w:bCs/>
                <w:color w:val="000000"/>
                <w:sz w:val="28"/>
                <w:szCs w:val="28"/>
              </w:rPr>
              <w:t xml:space="preserve"> Вырезание и</w:t>
            </w:r>
            <w:r>
              <w:rPr>
                <w:bCs/>
                <w:color w:val="000000"/>
                <w:sz w:val="28"/>
                <w:szCs w:val="28"/>
              </w:rPr>
              <w:t xml:space="preserve"> виды  аппликации</w:t>
            </w:r>
            <w:r w:rsidRPr="00512A4A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 с тканью (6 час)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 с проволокой</w:t>
            </w:r>
          </w:p>
          <w:p w:rsidR="00512A4A" w:rsidRPr="005E6B4E" w:rsidRDefault="00512A4A" w:rsidP="00512A4A">
            <w:pPr>
              <w:spacing w:before="40" w:line="259" w:lineRule="auto"/>
              <w:rPr>
                <w:rStyle w:val="FontStyle29"/>
                <w:spacing w:val="0"/>
                <w:sz w:val="28"/>
                <w:szCs w:val="24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Работа с конструктором </w:t>
            </w:r>
          </w:p>
        </w:tc>
      </w:tr>
      <w:tr w:rsidR="00F60F7F" w:rsidRPr="005E6B4E" w:rsidTr="00693CF7">
        <w:trPr>
          <w:trHeight w:val="768"/>
        </w:trPr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lastRenderedPageBreak/>
              <w:t>7</w:t>
            </w:r>
            <w:r w:rsidR="00F60F7F" w:rsidRPr="005E6B4E">
              <w:rPr>
                <w:sz w:val="28"/>
                <w:szCs w:val="22"/>
              </w:rPr>
              <w:t xml:space="preserve"> . Виды и формы организации учебного процесса</w:t>
            </w:r>
          </w:p>
        </w:tc>
        <w:tc>
          <w:tcPr>
            <w:tcW w:w="12819" w:type="dxa"/>
          </w:tcPr>
          <w:p w:rsidR="00F60F7F" w:rsidRPr="005E6B4E" w:rsidRDefault="00F60F7F" w:rsidP="00487B80">
            <w:pPr>
              <w:jc w:val="both"/>
              <w:rPr>
                <w:color w:val="000000"/>
                <w:sz w:val="28"/>
              </w:rPr>
            </w:pPr>
            <w:r w:rsidRPr="005E6B4E">
              <w:rPr>
                <w:sz w:val="28"/>
                <w:szCs w:val="22"/>
              </w:rPr>
              <w:t>Формы организации урока:</w:t>
            </w:r>
            <w:r w:rsidRPr="005E6B4E">
              <w:rPr>
                <w:color w:val="000000"/>
                <w:sz w:val="28"/>
                <w:szCs w:val="22"/>
              </w:rPr>
              <w:t xml:space="preserve"> совместная с учителем учебно-познавательная деятельность, работа в группах и парах,   самостоятельная работа детей.</w:t>
            </w:r>
          </w:p>
          <w:p w:rsidR="00F60F7F" w:rsidRPr="005E6B4E" w:rsidRDefault="00216BFA" w:rsidP="00693CF7">
            <w:pPr>
              <w:shd w:val="clear" w:color="auto" w:fill="FFFFFF"/>
              <w:spacing w:line="226" w:lineRule="exact"/>
              <w:ind w:right="480" w:firstLine="1"/>
              <w:jc w:val="both"/>
              <w:rPr>
                <w:sz w:val="28"/>
              </w:rPr>
            </w:pPr>
            <w:r w:rsidRPr="005E6B4E">
              <w:rPr>
                <w:sz w:val="28"/>
              </w:rPr>
              <w:t>Виды занятий: экскурсия, практическая работа, наблюдение, опыты, эксперименты.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8</w:t>
            </w:r>
            <w:r w:rsidR="00F60F7F" w:rsidRPr="005E6B4E">
              <w:rPr>
                <w:sz w:val="28"/>
                <w:szCs w:val="22"/>
              </w:rPr>
              <w:t>. Виды контроля</w:t>
            </w:r>
          </w:p>
        </w:tc>
        <w:tc>
          <w:tcPr>
            <w:tcW w:w="12819" w:type="dxa"/>
          </w:tcPr>
          <w:p w:rsidR="00487B80" w:rsidRDefault="00216BFA" w:rsidP="00487B8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</w:rPr>
            </w:pPr>
            <w:r w:rsidRPr="005E6B4E">
              <w:rPr>
                <w:color w:val="000000"/>
                <w:spacing w:val="-5"/>
                <w:sz w:val="28"/>
              </w:rPr>
              <w:t>Промежуточная аттестация предусматривает выполнение творческого задания.</w:t>
            </w:r>
          </w:p>
          <w:p w:rsidR="00326B27" w:rsidRPr="005E6B4E" w:rsidRDefault="00326B27" w:rsidP="00487B8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</w:rPr>
            </w:pPr>
          </w:p>
        </w:tc>
      </w:tr>
      <w:tr w:rsidR="00216BFA" w:rsidRPr="005E6B4E" w:rsidTr="00216BFA">
        <w:trPr>
          <w:trHeight w:val="3109"/>
        </w:trPr>
        <w:tc>
          <w:tcPr>
            <w:tcW w:w="2589" w:type="dxa"/>
          </w:tcPr>
          <w:p w:rsidR="00216BFA" w:rsidRPr="005E6B4E" w:rsidRDefault="00326B27" w:rsidP="00693CF7">
            <w:pPr>
              <w:ind w:left="426" w:hanging="426"/>
              <w:rPr>
                <w:sz w:val="28"/>
              </w:rPr>
            </w:pPr>
            <w:r>
              <w:rPr>
                <w:sz w:val="28"/>
              </w:rPr>
              <w:t>9</w:t>
            </w:r>
            <w:r w:rsidR="0048290D" w:rsidRPr="005E6B4E">
              <w:rPr>
                <w:sz w:val="28"/>
              </w:rPr>
              <w:t>. Материально-техническое обеспечение.</w:t>
            </w:r>
          </w:p>
        </w:tc>
        <w:tc>
          <w:tcPr>
            <w:tcW w:w="12819" w:type="dxa"/>
          </w:tcPr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 w:rsidRPr="005E6B4E">
              <w:rPr>
                <w:i/>
                <w:iCs/>
                <w:sz w:val="28"/>
                <w:szCs w:val="22"/>
              </w:rPr>
              <w:t>Проснякова</w:t>
            </w:r>
            <w:proofErr w:type="spellEnd"/>
            <w:r w:rsidRPr="005E6B4E">
              <w:rPr>
                <w:i/>
                <w:iCs/>
                <w:sz w:val="28"/>
                <w:szCs w:val="22"/>
              </w:rPr>
              <w:t xml:space="preserve"> Т.Н. </w:t>
            </w:r>
            <w:r w:rsidRPr="005E6B4E">
              <w:rPr>
                <w:sz w:val="28"/>
                <w:szCs w:val="22"/>
              </w:rPr>
              <w:t>Уроки мастерства: Учебник для 3 класса. Самара: Издательство «Учебная литература»: Издательский дом «Федоров», 2003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proofErr w:type="spellStart"/>
            <w:r w:rsidRPr="005E6B4E">
              <w:rPr>
                <w:i/>
                <w:iCs/>
                <w:sz w:val="28"/>
                <w:szCs w:val="22"/>
              </w:rPr>
              <w:t>Проснякова</w:t>
            </w:r>
            <w:proofErr w:type="spellEnd"/>
            <w:r w:rsidRPr="005E6B4E">
              <w:rPr>
                <w:i/>
                <w:iCs/>
                <w:sz w:val="28"/>
                <w:szCs w:val="22"/>
              </w:rPr>
              <w:t xml:space="preserve"> Т.Н., Мухина Е.А. </w:t>
            </w:r>
            <w:r w:rsidRPr="005E6B4E">
              <w:rPr>
                <w:sz w:val="28"/>
                <w:szCs w:val="22"/>
              </w:rPr>
              <w:t>Методические рекомендации к учебнику  «Технология. Уроки мастерства» для 3 класса. - Самара: Издательство «Учебная литература»: Издательский дом «Федоров», 2010.</w:t>
            </w:r>
            <w:r w:rsidRPr="005E6B4E">
              <w:rPr>
                <w:b/>
                <w:bCs/>
                <w:i/>
                <w:iCs/>
                <w:color w:val="000000"/>
                <w:sz w:val="28"/>
                <w:szCs w:val="22"/>
              </w:rPr>
              <w:t>Специфическое сопровождение (оборудование):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 xml:space="preserve">- </w:t>
            </w:r>
            <w:r w:rsidRPr="005E6B4E">
              <w:rPr>
                <w:color w:val="000000"/>
                <w:sz w:val="28"/>
                <w:szCs w:val="22"/>
              </w:rPr>
              <w:t xml:space="preserve">инструменты и приспособления для ручной обработки материалов и решения конструкторско-технологических задач: ножницы школьные со скругленными концами и ножницы с острыми концами (в чехле), линейка, угольник, циркуль, дощечки для  лепки, простой и цветной карандаши, фломастеры, кисти для работы клеем и красками; 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proofErr w:type="gramStart"/>
            <w:r w:rsidRPr="005E6B4E">
              <w:rPr>
                <w:color w:val="333333"/>
                <w:sz w:val="28"/>
                <w:szCs w:val="22"/>
              </w:rPr>
              <w:t xml:space="preserve">- </w:t>
            </w:r>
            <w:r w:rsidRPr="005E6B4E">
              <w:rPr>
                <w:color w:val="000000"/>
                <w:sz w:val="28"/>
                <w:szCs w:val="22"/>
              </w:rPr>
              <w:t>материалы для изготовления изделий, предусмотренных программным содержанием: бумага (писчая, альбомная, цветная</w:t>
            </w:r>
            <w:proofErr w:type="gramEnd"/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proofErr w:type="gramStart"/>
            <w:r w:rsidRPr="005E6B4E">
              <w:rPr>
                <w:color w:val="000000"/>
                <w:sz w:val="28"/>
                <w:szCs w:val="22"/>
              </w:rPr>
              <w:t xml:space="preserve">односторонняя и двусторонняя, </w:t>
            </w:r>
            <w:r w:rsidR="00512A4A">
              <w:rPr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5E6B4E">
              <w:rPr>
                <w:color w:val="000000"/>
                <w:sz w:val="28"/>
                <w:szCs w:val="22"/>
              </w:rPr>
              <w:t>крепированная</w:t>
            </w:r>
            <w:proofErr w:type="spellEnd"/>
            <w:r w:rsidRPr="005E6B4E">
              <w:rPr>
                <w:color w:val="000000"/>
                <w:sz w:val="28"/>
                <w:szCs w:val="22"/>
              </w:rPr>
              <w:t>, калька, копировальная, бумажные салфетки, страницы журналов), картон (обычный, цветной, гофрированный),  пластилин или пластика, соленое тесто, фольга, природные материалы (плоские и объемные), «бросовый» материал (пластиковые баночки, крышки, картонные коробочки и т.д.), пуговицы, наборы «Конструктор».</w:t>
            </w:r>
            <w:proofErr w:type="gramEnd"/>
          </w:p>
          <w:p w:rsidR="00216BFA" w:rsidRPr="00326B27" w:rsidRDefault="00216BFA" w:rsidP="007A6000">
            <w:pPr>
              <w:pStyle w:val="c5"/>
              <w:rPr>
                <w:b/>
                <w:sz w:val="28"/>
              </w:rPr>
            </w:pPr>
            <w:r w:rsidRPr="00326B27">
              <w:rPr>
                <w:rStyle w:val="c24"/>
                <w:b/>
                <w:sz w:val="28"/>
              </w:rPr>
              <w:t>Интернет-ресурсы для учителя начальной школы</w:t>
            </w:r>
          </w:p>
          <w:p w:rsidR="00326B27" w:rsidRPr="00326B27" w:rsidRDefault="00982202" w:rsidP="00326B27">
            <w:pPr>
              <w:pStyle w:val="a6"/>
              <w:rPr>
                <w:rStyle w:val="c6"/>
                <w:rFonts w:ascii="Times New Roman" w:hAnsi="Times New Roman" w:cs="Times New Roman"/>
                <w:sz w:val="28"/>
              </w:rPr>
            </w:pPr>
            <w:hyperlink r:id="rId10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http://festival.1september.ru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Фестиваль педагогических идей «Открытый урок». Самый большой педагогический форум в русскоязычном интернете. Содержит свыше 26000 разработок уроков и внеклассных мероприятий для начальной школы.</w:t>
            </w:r>
          </w:p>
          <w:p w:rsidR="00216BFA" w:rsidRPr="00326B27" w:rsidRDefault="00982202" w:rsidP="00326B27">
            <w:pPr>
              <w:pStyle w:val="a6"/>
              <w:rPr>
                <w:rFonts w:ascii="Times New Roman" w:hAnsi="Times New Roman" w:cs="Times New Roman"/>
              </w:rPr>
            </w:pPr>
            <w:hyperlink r:id="rId11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http://school-collection.edu.ru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 – Единая коллекция цифровых образовательных ресурсов. Удобная навигация и технология поиска дают возможность без труда отыскать необходимый материал. База содержит множество визуальных элементов от рисунков и </w:t>
            </w:r>
            <w:proofErr w:type="spellStart"/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ан</w:t>
            </w:r>
            <w:r w:rsidR="00326B27">
              <w:rPr>
                <w:rStyle w:val="c6"/>
                <w:rFonts w:ascii="Times New Roman" w:hAnsi="Times New Roman" w:cs="Times New Roman"/>
                <w:sz w:val="28"/>
              </w:rPr>
              <w:t>имаций</w:t>
            </w:r>
            <w:proofErr w:type="spellEnd"/>
            <w:r w:rsidR="00326B27">
              <w:rPr>
                <w:rStyle w:val="c6"/>
                <w:rFonts w:ascii="Times New Roman" w:hAnsi="Times New Roman" w:cs="Times New Roman"/>
                <w:sz w:val="28"/>
              </w:rPr>
              <w:t xml:space="preserve">, до видео фрагментов для </w:t>
            </w:r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организации </w:t>
            </w:r>
            <w:proofErr w:type="gramStart"/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обучения по</w:t>
            </w:r>
            <w:proofErr w:type="gramEnd"/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 всем предметам с 1 по 11 класс.</w:t>
            </w:r>
            <w:r>
              <w:rPr>
                <w:rFonts w:ascii="Times New Roman" w:hAnsi="Times New Roman" w:cs="Times New Roman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05pt;height:25.9pt"/>
              </w:pict>
            </w:r>
          </w:p>
          <w:p w:rsidR="00326B27" w:rsidRDefault="00982202" w:rsidP="00326B27">
            <w:pPr>
              <w:pStyle w:val="a6"/>
              <w:rPr>
                <w:rStyle w:val="c6"/>
                <w:rFonts w:ascii="Times New Roman" w:hAnsi="Times New Roman" w:cs="Times New Roman"/>
                <w:sz w:val="28"/>
              </w:rPr>
            </w:pPr>
            <w:hyperlink r:id="rId12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www.nachalka.com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- Официальный ресурс для учителей, детей и родителей. Всех, чья жизнь каким-либо образом связана с начальной школой. Дети найдут здесь много интересных и новых для них сведений, поиграют в игры или пообщаются со сверстниками. Родители могут почитать о проблемах воспитания и задать интересующие их вопросы, а учителя пообщаться и поделиться опытом друг с другом</w:t>
            </w:r>
            <w:r w:rsidR="00326B27">
              <w:rPr>
                <w:rStyle w:val="c6"/>
                <w:rFonts w:ascii="Times New Roman" w:hAnsi="Times New Roman" w:cs="Times New Roman"/>
                <w:sz w:val="28"/>
              </w:rPr>
              <w:t>.</w:t>
            </w:r>
          </w:p>
          <w:p w:rsidR="00216BFA" w:rsidRPr="00326B27" w:rsidRDefault="00216BFA" w:rsidP="00326B27">
            <w:pPr>
              <w:pStyle w:val="a6"/>
              <w:rPr>
                <w:rFonts w:ascii="Times New Roman" w:hAnsi="Times New Roman" w:cs="Times New Roman"/>
              </w:rPr>
            </w:pPr>
            <w:r w:rsidRPr="00326B27">
              <w:rPr>
                <w:rStyle w:val="c6"/>
                <w:rFonts w:ascii="Times New Roman" w:hAnsi="Times New Roman" w:cs="Times New Roman"/>
                <w:sz w:val="28"/>
              </w:rPr>
              <w:t>Для учеников</w:t>
            </w:r>
            <w:r w:rsidR="00982202">
              <w:rPr>
                <w:rFonts w:ascii="Times New Roman" w:hAnsi="Times New Roman" w:cs="Times New Roman"/>
                <w:szCs w:val="24"/>
              </w:rPr>
              <w:pict>
                <v:shape id="_x0000_i1026" type="#_x0000_t75" alt="" style="width:23.05pt;height:25.9pt"/>
              </w:pict>
            </w:r>
          </w:p>
          <w:p w:rsidR="00216BFA" w:rsidRPr="00326B27" w:rsidRDefault="00982202" w:rsidP="00326B27">
            <w:pPr>
              <w:pStyle w:val="a6"/>
              <w:rPr>
                <w:rFonts w:ascii="Times New Roman" w:hAnsi="Times New Roman" w:cs="Times New Roman"/>
              </w:rPr>
            </w:pPr>
            <w:hyperlink r:id="rId13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http://stranamasterov.ru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Всё для творчества учителей, детей и их родителей. Разнообразные техники, мастер-классы дадут возможность творить любому, даже самому неусидчивому ребенку.</w:t>
            </w:r>
            <w:r>
              <w:rPr>
                <w:rFonts w:ascii="Times New Roman" w:hAnsi="Times New Roman" w:cs="Times New Roman"/>
                <w:szCs w:val="24"/>
              </w:rPr>
              <w:pict>
                <v:shape id="_x0000_i1027" type="#_x0000_t75" alt="" style="width:23.05pt;height:25.9pt"/>
              </w:pict>
            </w:r>
          </w:p>
          <w:p w:rsidR="00216BFA" w:rsidRPr="00326B27" w:rsidRDefault="00982202" w:rsidP="00326B27">
            <w:pPr>
              <w:pStyle w:val="a6"/>
            </w:pPr>
            <w:hyperlink r:id="rId14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http://www.it-n.ru/communities.aspx?cat_no=5025&amp;tmpl=com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Сеть творческих учителей. Сайт создан для педагогов, которые стремятся к улучшению качества учебно-воспитательного процесса с помощью применения на уроках информационно-коммуникационных технологий. На сайте можно найти разработки уроков с применением ИКТ в рамках требований ФГОС, примерные программы внеурочной и урочной деятельност</w:t>
            </w:r>
            <w:r w:rsidR="0048290D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и младших школьников, ссылки на </w:t>
            </w:r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материалы о ФГОС в сети Интернет и другую полезную информацию.</w:t>
            </w:r>
            <w:r>
              <w:rPr>
                <w:rFonts w:ascii="Times New Roman" w:hAnsi="Times New Roman" w:cs="Times New Roman"/>
                <w:szCs w:val="24"/>
              </w:rPr>
              <w:pict>
                <v:shape id="_x0000_i1028" type="#_x0000_t75" alt="" style="width:23.05pt;height:25.9pt"/>
              </w:pict>
            </w:r>
          </w:p>
        </w:tc>
      </w:tr>
    </w:tbl>
    <w:p w:rsidR="000C4C47" w:rsidRPr="005E6B4E" w:rsidRDefault="000C4C47">
      <w:pPr>
        <w:rPr>
          <w:sz w:val="28"/>
        </w:rPr>
      </w:pPr>
    </w:p>
    <w:p w:rsidR="00487B80" w:rsidRPr="005E6B4E" w:rsidRDefault="00487B80">
      <w:pPr>
        <w:rPr>
          <w:sz w:val="28"/>
        </w:rPr>
      </w:pPr>
    </w:p>
    <w:p w:rsidR="00487B80" w:rsidRPr="005E6B4E" w:rsidRDefault="00487B80">
      <w:pPr>
        <w:rPr>
          <w:sz w:val="28"/>
        </w:rPr>
      </w:pPr>
      <w:bookmarkStart w:id="0" w:name="_GoBack"/>
      <w:bookmarkEnd w:id="0"/>
    </w:p>
    <w:sectPr w:rsidR="00487B80" w:rsidRPr="005E6B4E" w:rsidSect="00326B27">
      <w:footerReference w:type="default" r:id="rId15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02" w:rsidRDefault="00982202" w:rsidP="00351D6E">
      <w:r>
        <w:separator/>
      </w:r>
    </w:p>
  </w:endnote>
  <w:endnote w:type="continuationSeparator" w:id="0">
    <w:p w:rsidR="00982202" w:rsidRDefault="00982202" w:rsidP="0035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27" w:rsidRDefault="00326B2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02" w:rsidRDefault="00982202" w:rsidP="00351D6E">
      <w:r>
        <w:separator/>
      </w:r>
    </w:p>
  </w:footnote>
  <w:footnote w:type="continuationSeparator" w:id="0">
    <w:p w:rsidR="00982202" w:rsidRDefault="00982202" w:rsidP="0035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00402C"/>
    <w:multiLevelType w:val="hybridMultilevel"/>
    <w:tmpl w:val="3B42DBE0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F7F"/>
    <w:rsid w:val="00040628"/>
    <w:rsid w:val="000C4C47"/>
    <w:rsid w:val="000D7063"/>
    <w:rsid w:val="00143066"/>
    <w:rsid w:val="001502C3"/>
    <w:rsid w:val="002155D2"/>
    <w:rsid w:val="00216BFA"/>
    <w:rsid w:val="0023018B"/>
    <w:rsid w:val="00246436"/>
    <w:rsid w:val="002625DC"/>
    <w:rsid w:val="00297E73"/>
    <w:rsid w:val="002C6144"/>
    <w:rsid w:val="00302DE5"/>
    <w:rsid w:val="00323115"/>
    <w:rsid w:val="00326B27"/>
    <w:rsid w:val="003330A5"/>
    <w:rsid w:val="00351D6E"/>
    <w:rsid w:val="00384CFD"/>
    <w:rsid w:val="003B5C71"/>
    <w:rsid w:val="003E7E4C"/>
    <w:rsid w:val="0048290D"/>
    <w:rsid w:val="00487B80"/>
    <w:rsid w:val="004A508B"/>
    <w:rsid w:val="005004A6"/>
    <w:rsid w:val="00501EA4"/>
    <w:rsid w:val="00512A4A"/>
    <w:rsid w:val="00521639"/>
    <w:rsid w:val="00525139"/>
    <w:rsid w:val="00561633"/>
    <w:rsid w:val="00564AE4"/>
    <w:rsid w:val="005A45C8"/>
    <w:rsid w:val="005E6B4E"/>
    <w:rsid w:val="00645959"/>
    <w:rsid w:val="00692A10"/>
    <w:rsid w:val="00692EF8"/>
    <w:rsid w:val="00693CF7"/>
    <w:rsid w:val="00752BC9"/>
    <w:rsid w:val="00752E27"/>
    <w:rsid w:val="00770EE7"/>
    <w:rsid w:val="00790DC7"/>
    <w:rsid w:val="0079154E"/>
    <w:rsid w:val="007A0C46"/>
    <w:rsid w:val="007A1246"/>
    <w:rsid w:val="007A2367"/>
    <w:rsid w:val="007A6000"/>
    <w:rsid w:val="007F654F"/>
    <w:rsid w:val="007F6F02"/>
    <w:rsid w:val="00844D40"/>
    <w:rsid w:val="00890ADD"/>
    <w:rsid w:val="008C23D4"/>
    <w:rsid w:val="0091065B"/>
    <w:rsid w:val="009246A1"/>
    <w:rsid w:val="0093585A"/>
    <w:rsid w:val="00956455"/>
    <w:rsid w:val="00982202"/>
    <w:rsid w:val="009861EE"/>
    <w:rsid w:val="009A5098"/>
    <w:rsid w:val="009C1AB2"/>
    <w:rsid w:val="00A10639"/>
    <w:rsid w:val="00A33FCE"/>
    <w:rsid w:val="00A905BF"/>
    <w:rsid w:val="00AC2A9B"/>
    <w:rsid w:val="00AF66ED"/>
    <w:rsid w:val="00B16238"/>
    <w:rsid w:val="00B21CCD"/>
    <w:rsid w:val="00B52CFF"/>
    <w:rsid w:val="00BD61BD"/>
    <w:rsid w:val="00BE367B"/>
    <w:rsid w:val="00C22D2B"/>
    <w:rsid w:val="00CE7814"/>
    <w:rsid w:val="00CF0892"/>
    <w:rsid w:val="00D05DF6"/>
    <w:rsid w:val="00D34DD5"/>
    <w:rsid w:val="00D35914"/>
    <w:rsid w:val="00D45C70"/>
    <w:rsid w:val="00D733C4"/>
    <w:rsid w:val="00D748EE"/>
    <w:rsid w:val="00E129D9"/>
    <w:rsid w:val="00E51D9B"/>
    <w:rsid w:val="00E93BB4"/>
    <w:rsid w:val="00E9762D"/>
    <w:rsid w:val="00F06CEC"/>
    <w:rsid w:val="00F105A5"/>
    <w:rsid w:val="00F267A8"/>
    <w:rsid w:val="00F373E8"/>
    <w:rsid w:val="00F60F7F"/>
    <w:rsid w:val="00FA3489"/>
    <w:rsid w:val="00FB7E82"/>
    <w:rsid w:val="00FC0DE9"/>
    <w:rsid w:val="00FC5169"/>
    <w:rsid w:val="00FD4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rsid w:val="00F60F7F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Normal (Web)"/>
    <w:basedOn w:val="a"/>
    <w:rsid w:val="00F60F7F"/>
    <w:pPr>
      <w:spacing w:before="100" w:beforeAutospacing="1" w:after="100" w:afterAutospacing="1"/>
    </w:pPr>
  </w:style>
  <w:style w:type="character" w:customStyle="1" w:styleId="FontStyle29">
    <w:name w:val="Font Style29"/>
    <w:basedOn w:val="a0"/>
    <w:rsid w:val="00F60F7F"/>
    <w:rPr>
      <w:rFonts w:ascii="Times New Roman" w:hAnsi="Times New Roman" w:cs="Times New Roman"/>
      <w:spacing w:val="20"/>
      <w:sz w:val="18"/>
      <w:szCs w:val="18"/>
    </w:rPr>
  </w:style>
  <w:style w:type="paragraph" w:styleId="a4">
    <w:name w:val="Title"/>
    <w:basedOn w:val="a"/>
    <w:link w:val="a5"/>
    <w:qFormat/>
    <w:rsid w:val="00487B8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487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487B80"/>
    <w:pPr>
      <w:spacing w:after="0" w:line="240" w:lineRule="auto"/>
    </w:pPr>
  </w:style>
  <w:style w:type="table" w:styleId="a7">
    <w:name w:val="Table Grid"/>
    <w:basedOn w:val="a1"/>
    <w:uiPriority w:val="59"/>
    <w:rsid w:val="00487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487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487B80"/>
    <w:pPr>
      <w:jc w:val="both"/>
    </w:pPr>
    <w:rPr>
      <w:sz w:val="18"/>
    </w:rPr>
  </w:style>
  <w:style w:type="character" w:customStyle="1" w:styleId="a9">
    <w:name w:val="Основной текст Знак"/>
    <w:basedOn w:val="a0"/>
    <w:link w:val="a8"/>
    <w:rsid w:val="00487B80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c9">
    <w:name w:val="c9"/>
    <w:basedOn w:val="a0"/>
    <w:rsid w:val="007A6000"/>
  </w:style>
  <w:style w:type="character" w:styleId="aa">
    <w:name w:val="Hyperlink"/>
    <w:basedOn w:val="a0"/>
    <w:uiPriority w:val="99"/>
    <w:semiHidden/>
    <w:unhideWhenUsed/>
    <w:rsid w:val="007A6000"/>
    <w:rPr>
      <w:color w:val="0000FF"/>
      <w:u w:val="single"/>
    </w:rPr>
  </w:style>
  <w:style w:type="paragraph" w:customStyle="1" w:styleId="c5">
    <w:name w:val="c5"/>
    <w:basedOn w:val="a"/>
    <w:rsid w:val="007A6000"/>
    <w:pPr>
      <w:spacing w:before="100" w:beforeAutospacing="1" w:after="100" w:afterAutospacing="1"/>
    </w:pPr>
  </w:style>
  <w:style w:type="character" w:customStyle="1" w:styleId="c24">
    <w:name w:val="c24"/>
    <w:basedOn w:val="a0"/>
    <w:rsid w:val="007A6000"/>
  </w:style>
  <w:style w:type="character" w:customStyle="1" w:styleId="c6">
    <w:name w:val="c6"/>
    <w:basedOn w:val="a0"/>
    <w:rsid w:val="007A6000"/>
  </w:style>
  <w:style w:type="character" w:customStyle="1" w:styleId="c3">
    <w:name w:val="c3"/>
    <w:basedOn w:val="a0"/>
    <w:rsid w:val="007A6000"/>
  </w:style>
  <w:style w:type="character" w:customStyle="1" w:styleId="10">
    <w:name w:val="Заголовок 1 Знак"/>
    <w:basedOn w:val="a0"/>
    <w:link w:val="1"/>
    <w:rsid w:val="00564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uiPriority w:val="34"/>
    <w:qFormat/>
    <w:rsid w:val="00564A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351D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5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51D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E6B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6B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tranamasterov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ch-school.ru/www.nachalk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festival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t-n.ru/communities.aspx?cat_no=5025&amp;tmpl=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31AA5D3-0B4C-4191-A2E9-86CEA155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9</Pages>
  <Words>2130</Words>
  <Characters>12143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Коновалова Людмила</cp:lastModifiedBy>
  <cp:revision>41</cp:revision>
  <cp:lastPrinted>2014-03-11T17:55:00Z</cp:lastPrinted>
  <dcterms:created xsi:type="dcterms:W3CDTF">2014-01-13T18:00:00Z</dcterms:created>
  <dcterms:modified xsi:type="dcterms:W3CDTF">2018-10-21T17:08:00Z</dcterms:modified>
</cp:coreProperties>
</file>