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265" w:rsidRDefault="001F3583">
      <w:pPr>
        <w:tabs>
          <w:tab w:val="left" w:pos="13560"/>
        </w:tabs>
      </w:pPr>
      <w:r>
        <w:rPr>
          <w:noProof/>
          <w:lang w:val="ru-RU" w:eastAsia="ru-RU" w:bidi="ar-SA"/>
        </w:rPr>
        <w:drawing>
          <wp:inline distT="0" distB="0" distL="0" distR="0">
            <wp:extent cx="8293735" cy="60299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3735" cy="602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265" w:rsidRPr="00D12D02" w:rsidRDefault="001F3583">
      <w:pPr>
        <w:tabs>
          <w:tab w:val="left" w:pos="13560"/>
        </w:tabs>
        <w:rPr>
          <w:b/>
        </w:rPr>
      </w:pPr>
      <w:bookmarkStart w:id="0" w:name="_GoBack"/>
      <w:r w:rsidRPr="00D12D02">
        <w:lastRenderedPageBreak/>
        <w:t xml:space="preserve">  </w:t>
      </w:r>
      <w:r w:rsidRPr="00D12D02">
        <w:rPr>
          <w:b/>
        </w:rPr>
        <w:t xml:space="preserve">Рабочая программа включает разделы: </w:t>
      </w:r>
    </w:p>
    <w:p w:rsidR="00E96265" w:rsidRPr="00D12D02" w:rsidRDefault="001F3583">
      <w:pPr>
        <w:numPr>
          <w:ilvl w:val="0"/>
          <w:numId w:val="1"/>
        </w:numPr>
        <w:tabs>
          <w:tab w:val="clear" w:pos="1620"/>
          <w:tab w:val="num" w:pos="360"/>
        </w:tabs>
        <w:suppressAutoHyphens w:val="0"/>
        <w:ind w:left="360"/>
      </w:pPr>
      <w:r w:rsidRPr="00D12D02">
        <w:rPr>
          <w:bCs/>
        </w:rPr>
        <w:t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в 4 классе, основные содержательные линии, формы организации и основные виды деятельности, описание материально-технического обеспечения;</w:t>
      </w:r>
    </w:p>
    <w:p w:rsidR="00E96265" w:rsidRPr="00D12D02" w:rsidRDefault="001F3583">
      <w:pPr>
        <w:numPr>
          <w:ilvl w:val="0"/>
          <w:numId w:val="1"/>
        </w:numPr>
        <w:tabs>
          <w:tab w:val="clear" w:pos="1620"/>
          <w:tab w:val="num" w:pos="360"/>
        </w:tabs>
        <w:suppressAutoHyphens w:val="0"/>
        <w:ind w:left="360"/>
        <w:jc w:val="both"/>
      </w:pPr>
      <w:r w:rsidRPr="00D12D02">
        <w:t>календарно-</w:t>
      </w:r>
      <w:r w:rsidRPr="00D12D02">
        <w:rPr>
          <w:bCs/>
        </w:rPr>
        <w:t>тематическое  планирование, содержащее перечень разделов и тем уроков, формы  контроля , основное содержание тем или основные понятия, дату</w:t>
      </w:r>
      <w:r w:rsidRPr="00D12D02">
        <w:t>;</w:t>
      </w:r>
    </w:p>
    <w:p w:rsidR="00E96265" w:rsidRPr="00D12D02" w:rsidRDefault="00E96265">
      <w:pPr>
        <w:jc w:val="both"/>
      </w:pPr>
    </w:p>
    <w:p w:rsidR="00E96265" w:rsidRPr="00D12D02" w:rsidRDefault="001F3583">
      <w:pPr>
        <w:jc w:val="center"/>
        <w:rPr>
          <w:b/>
        </w:rPr>
      </w:pPr>
      <w:r w:rsidRPr="00D12D02">
        <w:rPr>
          <w:b/>
        </w:rPr>
        <w:t>ПОЯСНИТЕЛЬНАЯ ЗАПИСКА</w:t>
      </w:r>
    </w:p>
    <w:tbl>
      <w:tblPr>
        <w:tblW w:w="15047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12332"/>
      </w:tblGrid>
      <w:tr w:rsidR="00E96265" w:rsidRPr="00D12D02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65" w:rsidRPr="00D12D02" w:rsidRDefault="001F3583">
            <w:pPr>
              <w:rPr>
                <w:lang w:val="ru-RU"/>
              </w:rPr>
            </w:pPr>
            <w:r w:rsidRPr="00D12D02">
              <w:t>1.Нормативные правовые</w:t>
            </w:r>
            <w:r w:rsidRPr="00D12D02">
              <w:rPr>
                <w:lang w:val="ru-RU"/>
              </w:rPr>
              <w:t xml:space="preserve"> </w:t>
            </w:r>
            <w:r w:rsidRPr="00D12D02">
              <w:t>документы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65" w:rsidRPr="00D12D02" w:rsidRDefault="001F3583">
            <w:pPr>
              <w:rPr>
                <w:rFonts w:eastAsia="Calibri"/>
                <w:lang w:eastAsia="en-US"/>
              </w:rPr>
            </w:pPr>
            <w:r w:rsidRPr="00D12D02">
              <w:t xml:space="preserve">ФГОС, </w:t>
            </w:r>
          </w:p>
          <w:p w:rsidR="00E96265" w:rsidRPr="00D12D02" w:rsidRDefault="001F3583">
            <w:r w:rsidRPr="00D12D02">
              <w:t xml:space="preserve">Образовательная программа МАОУ СОШ № 1, </w:t>
            </w:r>
          </w:p>
          <w:p w:rsidR="00E96265" w:rsidRPr="00D12D02" w:rsidRDefault="001F3583">
            <w:r w:rsidRPr="00D12D02">
              <w:t xml:space="preserve"> Учебный план МАОУ СОШ № 1.</w:t>
            </w:r>
          </w:p>
          <w:p w:rsidR="00E96265" w:rsidRPr="00D12D02" w:rsidRDefault="001F3583">
            <w:r w:rsidRPr="00D12D02">
              <w:t>Примерная программа начального общего образования по курсу «Технология»</w:t>
            </w:r>
          </w:p>
          <w:p w:rsidR="00E96265" w:rsidRPr="00D12D02" w:rsidRDefault="001F3583">
            <w:r w:rsidRPr="00D12D02">
              <w:t>Образовательная программа «Школа России»</w:t>
            </w:r>
          </w:p>
          <w:p w:rsidR="00E96265" w:rsidRPr="00D12D02" w:rsidRDefault="00E96265"/>
        </w:tc>
      </w:tr>
      <w:tr w:rsidR="00E96265" w:rsidRPr="00D12D02">
        <w:trPr>
          <w:trHeight w:val="5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65" w:rsidRPr="00D12D02" w:rsidRDefault="001F3583">
            <w:r w:rsidRPr="00D12D02">
              <w:t>2. Цели и задачи курса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65" w:rsidRPr="00D12D02" w:rsidRDefault="001F3583">
            <w:pPr>
              <w:ind w:left="360"/>
              <w:jc w:val="both"/>
              <w:rPr>
                <w:color w:val="008000"/>
              </w:rPr>
            </w:pPr>
            <w:r w:rsidRPr="00D12D02">
              <w:rPr>
                <w:color w:val="008000"/>
              </w:rPr>
              <w:t xml:space="preserve">    </w:t>
            </w:r>
            <w:r w:rsidRPr="00D12D02">
              <w:rPr>
                <w:b/>
              </w:rPr>
              <w:t xml:space="preserve">Цели </w:t>
            </w:r>
            <w:r w:rsidRPr="00D12D02">
              <w:t>изучения технологии в начальной школе</w:t>
            </w:r>
            <w:r w:rsidRPr="00D12D02">
              <w:rPr>
                <w:color w:val="008000"/>
              </w:rPr>
              <w:t>:</w:t>
            </w:r>
          </w:p>
          <w:p w:rsidR="00E96265" w:rsidRPr="00D12D02" w:rsidRDefault="001F3583">
            <w:pPr>
              <w:widowControl/>
              <w:numPr>
                <w:ilvl w:val="0"/>
                <w:numId w:val="10"/>
              </w:numPr>
              <w:suppressAutoHyphens w:val="0"/>
              <w:jc w:val="both"/>
              <w:rPr>
                <w:bCs/>
              </w:rPr>
            </w:pPr>
            <w:r w:rsidRPr="00D12D02">
              <w:rPr>
                <w:bCs/>
              </w:rPr>
              <w:t>Овладение технологическими знаниями и технико-технологическими умениями.</w:t>
            </w:r>
          </w:p>
          <w:p w:rsidR="00E96265" w:rsidRPr="00D12D02" w:rsidRDefault="001F3583">
            <w:pPr>
              <w:widowControl/>
              <w:numPr>
                <w:ilvl w:val="0"/>
                <w:numId w:val="10"/>
              </w:numPr>
              <w:suppressAutoHyphens w:val="0"/>
              <w:jc w:val="both"/>
              <w:rPr>
                <w:bCs/>
              </w:rPr>
            </w:pPr>
            <w:r w:rsidRPr="00D12D02">
              <w:rPr>
                <w:bCs/>
              </w:rPr>
              <w:t>Освоение продуктивной проектной деятельности.</w:t>
            </w:r>
          </w:p>
          <w:p w:rsidR="00E96265" w:rsidRPr="00D12D02" w:rsidRDefault="001F3583">
            <w:pPr>
              <w:widowControl/>
              <w:numPr>
                <w:ilvl w:val="0"/>
                <w:numId w:val="10"/>
              </w:numPr>
              <w:suppressAutoHyphens w:val="0"/>
              <w:jc w:val="both"/>
              <w:rPr>
                <w:bCs/>
              </w:rPr>
            </w:pPr>
            <w:r w:rsidRPr="00D12D02">
              <w:rPr>
                <w:bCs/>
              </w:rPr>
              <w:t>Формирование позитивного эмоционально-ценностного отношения к труду и людям труда.</w:t>
            </w:r>
          </w:p>
          <w:p w:rsidR="00E96265" w:rsidRPr="00D12D02" w:rsidRDefault="001F3583">
            <w:pPr>
              <w:jc w:val="both"/>
              <w:rPr>
                <w:b/>
                <w:bCs/>
              </w:rPr>
            </w:pPr>
            <w:r w:rsidRPr="00D12D02">
              <w:rPr>
                <w:b/>
                <w:bCs/>
              </w:rPr>
              <w:t>Основные задачи курса: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>- 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>- 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lastRenderedPageBreak/>
              <w:t>-  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>- формирование  мотивации успеха, готовности к действиям в новых условиях и нестандартных ситуациях;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 xml:space="preserve">- гармоничное развитие понятийно-логического и образно-художественного мышления в процессе реализации проекта; 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>- развитие знаково-символического и пространственного мышления, творческого и репродуктивного воображения, творческого мышления;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>- формирование привычки неукоснительно соблюдать  технику безопасности и правила работы с инструментами, организации рабочего места;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 xml:space="preserve">- 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 xml:space="preserve"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>- формирование потребности в общении и осмысление его значимости для достижения положительного конечного результата;</w:t>
            </w:r>
          </w:p>
          <w:p w:rsidR="00E96265" w:rsidRPr="00D12D02" w:rsidRDefault="001F3583">
            <w:pPr>
              <w:jc w:val="both"/>
              <w:rPr>
                <w:bCs/>
              </w:rPr>
            </w:pPr>
            <w:r w:rsidRPr="00D12D02">
              <w:rPr>
                <w:bCs/>
              </w:rPr>
              <w:t xml:space="preserve">- формирование потребности  в сотрудничестве, осмысление и соблюдение правил взаимодействия при групповой и </w:t>
            </w:r>
            <w:r w:rsidRPr="00D12D02">
              <w:rPr>
                <w:bCs/>
              </w:rPr>
              <w:lastRenderedPageBreak/>
              <w:t>парной работе, при общении с разными возрастными группами.</w:t>
            </w:r>
          </w:p>
          <w:p w:rsidR="00E96265" w:rsidRPr="00D12D02" w:rsidRDefault="00E96265">
            <w:pPr>
              <w:rPr>
                <w:color w:val="0D0D0D"/>
              </w:rPr>
            </w:pPr>
          </w:p>
        </w:tc>
      </w:tr>
      <w:tr w:rsidR="00E96265" w:rsidRPr="00D12D02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65" w:rsidRPr="00D12D02" w:rsidRDefault="001F3583">
            <w:r w:rsidRPr="00D12D02">
              <w:lastRenderedPageBreak/>
              <w:t>3.Сведения о программе, УМК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65" w:rsidRPr="00D12D02" w:rsidRDefault="001F358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 w:rsidRPr="00D12D02">
              <w:rPr>
                <w:lang w:eastAsia="en-US"/>
              </w:rPr>
              <w:t>УМК «Школа России»</w:t>
            </w:r>
          </w:p>
          <w:p w:rsidR="00E96265" w:rsidRPr="00D12D02" w:rsidRDefault="001F3583">
            <w:pPr>
              <w:ind w:firstLine="709"/>
              <w:jc w:val="both"/>
            </w:pPr>
            <w:r w:rsidRPr="00D12D02">
              <w:t xml:space="preserve">Программа  «Технология», интегрируя знания о человеке, природе и  обществе, способствует целостному восприятию ребенком мира во всем его многообразии и единстве.  Практико-ориентированная направленность содержания   позволяет реализовать эти знания в интеллектуально-практической деятельности младших школьников и создаёт условия для развития их инициативности, изобретательности, гибкости мышления. </w:t>
            </w:r>
          </w:p>
          <w:p w:rsidR="00E96265" w:rsidRPr="00D12D02" w:rsidRDefault="001F3583">
            <w:pPr>
              <w:ind w:firstLine="357"/>
              <w:jc w:val="both"/>
            </w:pPr>
            <w:r w:rsidRPr="00D12D02">
              <w:tab/>
              <w:t>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учащихся.</w:t>
            </w:r>
          </w:p>
          <w:p w:rsidR="00E96265" w:rsidRPr="00D12D02" w:rsidRDefault="00E9626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de-DE" w:eastAsia="en-US"/>
              </w:rPr>
            </w:pPr>
          </w:p>
        </w:tc>
      </w:tr>
      <w:tr w:rsidR="00E96265" w:rsidRPr="00D12D02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65" w:rsidRPr="00D12D02" w:rsidRDefault="001F3583">
            <w:r w:rsidRPr="00D12D02">
              <w:t>4. Место учебного курса в учебном плане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65" w:rsidRPr="00D12D02" w:rsidRDefault="00984AE7" w:rsidP="00984AE7">
            <w:pPr>
              <w:spacing w:after="200"/>
              <w:rPr>
                <w:lang w:eastAsia="en-US"/>
              </w:rPr>
            </w:pPr>
            <w:r w:rsidRPr="00D12D02">
              <w:t>Предмет входит в предметную область «</w:t>
            </w:r>
            <w:r w:rsidRPr="00D12D02">
              <w:rPr>
                <w:lang w:val="ru-RU"/>
              </w:rPr>
              <w:t>Технология</w:t>
            </w:r>
            <w:r w:rsidRPr="00D12D02">
              <w:t>».</w:t>
            </w:r>
            <w:r w:rsidRPr="00D12D02">
              <w:rPr>
                <w:lang w:val="ru-RU"/>
              </w:rPr>
              <w:t xml:space="preserve"> </w:t>
            </w:r>
            <w:r w:rsidR="001F3583" w:rsidRPr="00D12D02">
              <w:rPr>
                <w:lang w:eastAsia="en-US"/>
              </w:rPr>
              <w:t>Курс рассчитан на 34 часа:  1 час в неделю в течение 34 учебных недель.</w:t>
            </w:r>
          </w:p>
        </w:tc>
      </w:tr>
      <w:tr w:rsidR="00E96265" w:rsidRPr="00D12D02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65" w:rsidRPr="00D12D02" w:rsidRDefault="00E96265"/>
          <w:p w:rsidR="00E96265" w:rsidRPr="00D12D02" w:rsidRDefault="00E96265"/>
          <w:p w:rsidR="00E96265" w:rsidRPr="00D12D02" w:rsidRDefault="001F3583">
            <w:r w:rsidRPr="00D12D02">
              <w:t>5. Требования к результатам обучения.</w:t>
            </w:r>
          </w:p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  <w:p w:rsidR="00E96265" w:rsidRPr="00D12D02" w:rsidRDefault="00E96265"/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65" w:rsidRPr="00D12D02" w:rsidRDefault="001F3583">
            <w:pPr>
              <w:spacing w:after="40"/>
              <w:ind w:firstLine="357"/>
              <w:jc w:val="center"/>
              <w:rPr>
                <w:b/>
                <w:iCs/>
              </w:rPr>
            </w:pPr>
            <w:r w:rsidRPr="00D12D02">
              <w:rPr>
                <w:b/>
                <w:iCs/>
              </w:rPr>
              <w:lastRenderedPageBreak/>
              <w:t>Результаты изучения курса</w:t>
            </w:r>
          </w:p>
          <w:p w:rsidR="00E96265" w:rsidRPr="00D12D02" w:rsidRDefault="001F3583">
            <w:pPr>
              <w:ind w:firstLine="360"/>
              <w:jc w:val="both"/>
            </w:pPr>
            <w:r w:rsidRPr="00D12D02">
              <w:t>Освоение данной программы обеспечивает достижение  следующих  результатов:</w:t>
            </w:r>
          </w:p>
          <w:p w:rsidR="00E96265" w:rsidRPr="00D12D02" w:rsidRDefault="001F3583">
            <w:pPr>
              <w:autoSpaceDE w:val="0"/>
              <w:autoSpaceDN w:val="0"/>
              <w:ind w:firstLine="567"/>
              <w:jc w:val="both"/>
              <w:rPr>
                <w:rFonts w:eastAsia="MS Mincho"/>
                <w:b/>
                <w:bCs/>
                <w:iCs/>
              </w:rPr>
            </w:pPr>
            <w:r w:rsidRPr="00D12D02">
              <w:rPr>
                <w:rFonts w:eastAsia="MS Mincho"/>
                <w:b/>
                <w:bCs/>
                <w:iCs/>
              </w:rPr>
              <w:t>Личностные результаты:</w:t>
            </w:r>
          </w:p>
          <w:p w:rsidR="00E96265" w:rsidRPr="00D12D02" w:rsidRDefault="001F3583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jc w:val="both"/>
            </w:pPr>
            <w:r w:rsidRPr="00D12D02">
              <w:t>- Воспитание патриотизма, чувства гордости за свою Родину, российский народ и историю России.</w:t>
            </w:r>
          </w:p>
          <w:p w:rsidR="00E96265" w:rsidRPr="00D12D02" w:rsidRDefault="001F3583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jc w:val="both"/>
            </w:pPr>
            <w:r w:rsidRPr="00D12D02">
      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      </w:r>
          </w:p>
          <w:p w:rsidR="00E96265" w:rsidRPr="00D12D02" w:rsidRDefault="001F3583">
            <w:pPr>
              <w:ind w:firstLine="567"/>
              <w:jc w:val="both"/>
            </w:pPr>
            <w:r w:rsidRPr="00D12D02">
              <w:t>-  Формирование уважительного отношения к иному мнению, истории и культуре других народов.</w:t>
            </w:r>
          </w:p>
          <w:p w:rsidR="00E96265" w:rsidRPr="00D12D02" w:rsidRDefault="001F3583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jc w:val="both"/>
            </w:pPr>
            <w:r w:rsidRPr="00D12D02">
              <w:t>- 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E96265" w:rsidRPr="00D12D02" w:rsidRDefault="001F3583">
            <w:pPr>
              <w:ind w:firstLine="567"/>
              <w:jc w:val="both"/>
            </w:pPr>
            <w:r w:rsidRPr="00D12D02">
      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E96265" w:rsidRPr="00D12D02" w:rsidRDefault="001F3583">
            <w:pPr>
              <w:ind w:firstLine="567"/>
              <w:jc w:val="both"/>
            </w:pPr>
            <w:r w:rsidRPr="00D12D02">
              <w:t>-  Формирование эстетических потребностей, ценностей и чувств.</w:t>
            </w:r>
          </w:p>
          <w:p w:rsidR="00E96265" w:rsidRPr="00D12D02" w:rsidRDefault="001F3583">
            <w:pPr>
              <w:ind w:firstLine="567"/>
              <w:jc w:val="both"/>
            </w:pPr>
            <w:r w:rsidRPr="00D12D02">
              <w:t>- 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E96265" w:rsidRPr="00D12D02" w:rsidRDefault="001F3583">
            <w:pPr>
              <w:ind w:firstLine="567"/>
              <w:jc w:val="both"/>
            </w:pPr>
            <w:r w:rsidRPr="00D12D02">
              <w:t>- Формирование установки на безопасный и здоровый образ жизни.</w:t>
            </w:r>
          </w:p>
          <w:p w:rsidR="00E96265" w:rsidRPr="00D12D02" w:rsidRDefault="001F3583">
            <w:pPr>
              <w:ind w:firstLine="567"/>
              <w:jc w:val="both"/>
              <w:rPr>
                <w:b/>
              </w:rPr>
            </w:pPr>
            <w:r w:rsidRPr="00D12D02">
              <w:rPr>
                <w:b/>
              </w:rPr>
              <w:t xml:space="preserve"> Метапредметные результаты:</w:t>
            </w:r>
          </w:p>
          <w:p w:rsidR="00E96265" w:rsidRPr="00D12D02" w:rsidRDefault="001F3583">
            <w:pPr>
              <w:tabs>
                <w:tab w:val="left" w:pos="0"/>
              </w:tabs>
              <w:ind w:firstLine="567"/>
              <w:jc w:val="both"/>
            </w:pPr>
            <w:r w:rsidRPr="00D12D02">
              <w:t>- 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E96265" w:rsidRPr="00D12D02" w:rsidRDefault="001F3583">
            <w:pPr>
              <w:ind w:firstLine="567"/>
              <w:jc w:val="both"/>
            </w:pPr>
            <w:r w:rsidRPr="00D12D02">
              <w:t>- Освоение  способов  решения  проблем  творческого  и  поискового  характера.</w:t>
            </w:r>
          </w:p>
          <w:p w:rsidR="00E96265" w:rsidRPr="00D12D02" w:rsidRDefault="001F3583">
            <w:pPr>
              <w:ind w:firstLine="567"/>
              <w:jc w:val="both"/>
            </w:pPr>
            <w:r w:rsidRPr="00D12D02">
              <w:lastRenderedPageBreak/>
      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  <w:p w:rsidR="00E96265" w:rsidRPr="00D12D02" w:rsidRDefault="001F3583">
            <w:pPr>
              <w:ind w:firstLine="567"/>
              <w:jc w:val="both"/>
            </w:pPr>
            <w:r w:rsidRPr="00D12D02">
              <w:t>-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:rsidR="00E96265" w:rsidRPr="00D12D02" w:rsidRDefault="001F3583">
            <w:pPr>
              <w:ind w:firstLine="567"/>
              <w:jc w:val="both"/>
            </w:pPr>
            <w:r w:rsidRPr="00D12D02">
      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      </w:r>
          </w:p>
          <w:p w:rsidR="00E96265" w:rsidRPr="00D12D02" w:rsidRDefault="001F3583">
            <w:pPr>
              <w:ind w:firstLine="567"/>
              <w:jc w:val="both"/>
            </w:pPr>
            <w:r w:rsidRPr="00D12D02">
      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      </w:r>
          </w:p>
          <w:p w:rsidR="00E96265" w:rsidRPr="00D12D02" w:rsidRDefault="001F3583">
            <w:pPr>
              <w:jc w:val="both"/>
            </w:pPr>
            <w:r w:rsidRPr="00D12D02">
              <w:t xml:space="preserve">       - 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      </w:r>
          </w:p>
          <w:p w:rsidR="00E96265" w:rsidRPr="00D12D02" w:rsidRDefault="001F3583">
            <w:pPr>
              <w:ind w:firstLine="567"/>
              <w:jc w:val="both"/>
            </w:pPr>
            <w:r w:rsidRPr="00D12D02">
      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      </w:r>
          </w:p>
          <w:p w:rsidR="00E96265" w:rsidRPr="00D12D02" w:rsidRDefault="001F3583">
            <w:pPr>
              <w:ind w:firstLine="567"/>
              <w:jc w:val="both"/>
            </w:pPr>
            <w:r w:rsidRPr="00D12D02">
              <w:t>- 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E96265" w:rsidRPr="00D12D02" w:rsidRDefault="00E96265">
            <w:pPr>
              <w:ind w:firstLine="567"/>
              <w:jc w:val="both"/>
              <w:rPr>
                <w:b/>
              </w:rPr>
            </w:pPr>
          </w:p>
          <w:p w:rsidR="00E96265" w:rsidRPr="00D12D02" w:rsidRDefault="00E96265">
            <w:pPr>
              <w:ind w:firstLine="567"/>
              <w:jc w:val="both"/>
              <w:rPr>
                <w:b/>
              </w:rPr>
            </w:pPr>
          </w:p>
          <w:p w:rsidR="00E96265" w:rsidRPr="00D12D02" w:rsidRDefault="001F3583">
            <w:pPr>
              <w:ind w:firstLine="567"/>
              <w:jc w:val="both"/>
              <w:rPr>
                <w:b/>
              </w:rPr>
            </w:pPr>
            <w:r w:rsidRPr="00D12D02">
              <w:rPr>
                <w:b/>
              </w:rPr>
              <w:t xml:space="preserve">Предметные результаты: </w:t>
            </w:r>
          </w:p>
          <w:p w:rsidR="00E96265" w:rsidRPr="00D12D02" w:rsidRDefault="001F3583">
            <w:pPr>
              <w:jc w:val="both"/>
            </w:pPr>
            <w:r w:rsidRPr="00D12D02">
      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      </w:r>
          </w:p>
          <w:p w:rsidR="00E96265" w:rsidRPr="00D12D02" w:rsidRDefault="001F3583">
            <w:pPr>
              <w:jc w:val="both"/>
            </w:pPr>
            <w:r w:rsidRPr="00D12D02">
              <w:t>- Усвоение первоначальных представлений о материальной культуре как продукте предметно-преобразующей деятельности человека.</w:t>
            </w:r>
          </w:p>
          <w:p w:rsidR="00E96265" w:rsidRPr="00D12D02" w:rsidRDefault="001F3583">
            <w:pPr>
              <w:jc w:val="both"/>
            </w:pPr>
            <w:r w:rsidRPr="00D12D02">
              <w:t>- 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      </w:r>
          </w:p>
          <w:p w:rsidR="00E96265" w:rsidRPr="00D12D02" w:rsidRDefault="001F3583">
            <w:pPr>
              <w:jc w:val="both"/>
            </w:pPr>
            <w:r w:rsidRPr="00D12D02">
              <w:t>- 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      </w:r>
          </w:p>
          <w:p w:rsidR="00E96265" w:rsidRPr="00D12D02" w:rsidRDefault="001F3583">
            <w:pPr>
              <w:jc w:val="both"/>
            </w:pPr>
            <w:r w:rsidRPr="00D12D02">
              <w:t xml:space="preserve">- Приобретение первоначальных знаний о правилах создания предметной и информационной среды и умений </w:t>
            </w:r>
            <w:r w:rsidRPr="00D12D02">
              <w:lastRenderedPageBreak/>
              <w:t>применять их для выполнения учебно-познавательных и проектных художественно-конструкторских задач.</w:t>
            </w:r>
            <w:r w:rsidRPr="00D12D02">
              <w:rPr>
                <w:b/>
                <w:bCs/>
              </w:rPr>
              <w:tab/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</w:rPr>
            </w:pPr>
            <w:r w:rsidRPr="00D12D02">
              <w:rPr>
                <w:b/>
                <w:bCs/>
              </w:rPr>
              <w:t xml:space="preserve">В результате изучения </w:t>
            </w:r>
            <w:r w:rsidRPr="00D12D02">
              <w:rPr>
                <w:b/>
                <w:bCs/>
                <w:color w:val="000000"/>
              </w:rPr>
              <w:t xml:space="preserve">блока «Технология ручной обработки материалов. Элементы графической грамоты» </w:t>
            </w:r>
            <w:r w:rsidRPr="00D12D02">
              <w:rPr>
                <w:i/>
                <w:iCs/>
                <w:color w:val="000000"/>
              </w:rPr>
              <w:t>выпускник научится: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 w:rsidRPr="00D12D02">
              <w:rPr>
                <w:color w:val="000000"/>
              </w:rPr>
              <w:t></w:t>
            </w:r>
            <w:r w:rsidRPr="00D12D02">
              <w:rPr>
                <w:color w:val="000000"/>
              </w:rPr>
              <w:t>на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 w:rsidRPr="00D12D02">
              <w:rPr>
                <w:color w:val="000000"/>
              </w:rPr>
              <w:t></w:t>
            </w:r>
            <w:r w:rsidRPr="00D12D02">
              <w:rPr>
                <w:color w:val="000000"/>
              </w:rPr>
              <w:t>отбирать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 w:rsidRPr="00D12D02">
              <w:rPr>
                <w:color w:val="000000"/>
              </w:rPr>
              <w:t></w:t>
            </w:r>
            <w:r w:rsidRPr="00D12D02">
              <w:rPr>
                <w:color w:val="000000"/>
              </w:rPr>
              <w:t>применять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 w:rsidRPr="00D12D02">
              <w:rPr>
                <w:color w:val="000000"/>
              </w:rPr>
              <w:t></w:t>
            </w:r>
            <w:r w:rsidRPr="00D12D02">
              <w:rPr>
                <w:color w:val="000000"/>
              </w:rPr>
              <w:t>выполнять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i/>
                <w:iCs/>
                <w:color w:val="000000"/>
              </w:rPr>
            </w:pPr>
            <w:r w:rsidRPr="00D12D02">
              <w:rPr>
                <w:i/>
                <w:iCs/>
                <w:color w:val="000000"/>
              </w:rPr>
              <w:t>Выпускник получит возможность научиться: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 w:rsidRPr="00D12D02">
              <w:rPr>
                <w:color w:val="000000"/>
              </w:rPr>
              <w:t></w:t>
            </w:r>
            <w:r w:rsidRPr="00D12D02">
              <w:rPr>
                <w:color w:val="000000"/>
              </w:rPr>
              <w:t>отбирать и выстраивать оптимальную технологическую последовательность реализации собственного или предложенного учителем замысла;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 w:rsidRPr="00D12D02">
              <w:rPr>
                <w:color w:val="000000"/>
              </w:rPr>
              <w:t></w:t>
            </w:r>
            <w:r w:rsidRPr="00D12D02">
              <w:rPr>
                <w:color w:val="000000"/>
              </w:rPr>
              <w:t>прогнозировать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</w:rPr>
            </w:pPr>
            <w:r w:rsidRPr="00D12D02">
              <w:rPr>
                <w:b/>
                <w:bCs/>
              </w:rPr>
              <w:t>В результате</w:t>
            </w:r>
            <w:r w:rsidRPr="00D12D02">
              <w:rPr>
                <w:b/>
                <w:bCs/>
                <w:color w:val="000000"/>
              </w:rPr>
              <w:t xml:space="preserve"> изучения блока «Конструирование и моделирование» </w:t>
            </w:r>
            <w:r w:rsidRPr="00D12D02">
              <w:rPr>
                <w:i/>
                <w:iCs/>
                <w:color w:val="000000"/>
              </w:rPr>
              <w:t>выпускник научится: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 w:rsidRPr="00D12D02">
              <w:rPr>
                <w:color w:val="000000"/>
              </w:rPr>
              <w:t></w:t>
            </w:r>
            <w:r w:rsidRPr="00D12D02">
              <w:rPr>
                <w:color w:val="000000"/>
              </w:rPr>
              <w:t>анализировать устройство изделия: выделять детали, их форму, определять взаимное расположение, виды соединения деталей;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 w:rsidRPr="00D12D02">
              <w:rPr>
                <w:color w:val="000000"/>
              </w:rPr>
              <w:t></w:t>
            </w:r>
            <w:r w:rsidRPr="00D12D02">
              <w:rPr>
                <w:color w:val="000000"/>
              </w:rPr>
              <w:t>решать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 w:rsidRPr="00D12D02">
              <w:rPr>
                <w:color w:val="000000"/>
              </w:rPr>
              <w:t></w:t>
            </w:r>
            <w:r w:rsidRPr="00D12D02">
              <w:rPr>
                <w:color w:val="000000"/>
              </w:rPr>
              <w:t>изготавливать несложные конструкции изделий по рисунку, простейшему чертежу или эскизу, образцу и доступным заданным условиям.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i/>
                <w:iCs/>
                <w:color w:val="000000"/>
              </w:rPr>
            </w:pPr>
            <w:r w:rsidRPr="00D12D02">
              <w:rPr>
                <w:i/>
                <w:iCs/>
                <w:color w:val="000000"/>
              </w:rPr>
              <w:t>Выпускник получит возможность научиться: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 w:rsidRPr="00D12D02">
              <w:rPr>
                <w:color w:val="000000"/>
              </w:rPr>
              <w:t></w:t>
            </w:r>
            <w:r w:rsidRPr="00D12D02">
              <w:rPr>
                <w:color w:val="000000"/>
              </w:rPr>
              <w:t>соотносить объемную конструкцию, основанную на правильных геометрических формах, с изображениями их разверток;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 w:rsidRPr="00D12D02">
              <w:rPr>
                <w:color w:val="000000"/>
              </w:rPr>
              <w:t></w:t>
            </w:r>
            <w:r w:rsidRPr="00D12D02">
              <w:rPr>
                <w:color w:val="000000"/>
              </w:rPr>
              <w:t>создавать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материале.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</w:rPr>
            </w:pPr>
            <w:r w:rsidRPr="00D12D02">
              <w:rPr>
                <w:b/>
                <w:bCs/>
              </w:rPr>
              <w:t>В результате</w:t>
            </w:r>
            <w:r w:rsidRPr="00D12D02">
              <w:rPr>
                <w:b/>
                <w:bCs/>
                <w:color w:val="000000"/>
              </w:rPr>
              <w:t xml:space="preserve"> изучения блока «Практика работы на компьютере» </w:t>
            </w:r>
            <w:r w:rsidRPr="00D12D02">
              <w:rPr>
                <w:i/>
                <w:iCs/>
                <w:color w:val="000000"/>
              </w:rPr>
              <w:t>выпускник научится: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 w:rsidRPr="00D12D02">
              <w:rPr>
                <w:color w:val="000000"/>
              </w:rPr>
              <w:t></w:t>
            </w:r>
            <w:r w:rsidRPr="00D12D02">
              <w:rPr>
                <w:color w:val="000000"/>
              </w:rPr>
              <w:t xml:space="preserve">соблюдать безопасные приемы труда, пользоваться персональным компьютером для воспроизведения и </w:t>
            </w:r>
            <w:r w:rsidRPr="00D12D02">
              <w:rPr>
                <w:color w:val="000000"/>
              </w:rPr>
              <w:lastRenderedPageBreak/>
              <w:t>поиска необходимой информации в ресурсе компьютера, для решения доступных конструкторско-технологических задач;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 w:rsidRPr="00D12D02">
              <w:rPr>
                <w:color w:val="000000"/>
              </w:rPr>
              <w:t></w:t>
            </w:r>
            <w:r w:rsidRPr="00D12D02">
              <w:rPr>
                <w:color w:val="000000"/>
              </w:rPr>
              <w:t>использовать простейшие приемы работы с готовыми электронными ресурсами: активировать, читать информацию, выполнять задания;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 w:rsidRPr="00D12D02">
              <w:rPr>
                <w:color w:val="000000"/>
              </w:rPr>
              <w:t></w:t>
            </w:r>
            <w:r w:rsidRPr="00D12D02">
              <w:rPr>
                <w:color w:val="000000"/>
              </w:rPr>
              <w:t>создавать небольшие тексты, иллюстрации к устному рассказу, используя редакторы текстов и презентаций.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i/>
                <w:iCs/>
                <w:color w:val="000000"/>
              </w:rPr>
            </w:pPr>
            <w:r w:rsidRPr="00D12D02">
              <w:rPr>
                <w:i/>
                <w:iCs/>
                <w:color w:val="000000"/>
              </w:rPr>
              <w:t>Выпускник получит возможность научиться: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lang w:val="ru-RU"/>
              </w:rPr>
            </w:pPr>
            <w:r w:rsidRPr="00D12D02">
              <w:rPr>
                <w:color w:val="000000"/>
              </w:rPr>
              <w:t></w:t>
            </w:r>
            <w:r w:rsidRPr="00D12D02">
              <w:rPr>
                <w:color w:val="000000"/>
              </w:rPr>
              <w:t>пользоваться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      </w:r>
          </w:p>
          <w:p w:rsidR="00E96265" w:rsidRPr="00D12D02" w:rsidRDefault="00E96265">
            <w:pPr>
              <w:spacing w:before="100" w:beforeAutospacing="1" w:after="100" w:afterAutospacing="1"/>
              <w:rPr>
                <w:lang w:val="ru-RU"/>
              </w:rPr>
            </w:pPr>
          </w:p>
        </w:tc>
      </w:tr>
      <w:tr w:rsidR="00E96265" w:rsidRPr="00D12D02">
        <w:trPr>
          <w:trHeight w:val="88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6265" w:rsidRPr="00D12D02" w:rsidRDefault="001F3583">
            <w:r w:rsidRPr="00D12D02">
              <w:lastRenderedPageBreak/>
              <w:t xml:space="preserve">6. Содержание учебного предмета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6265" w:rsidRPr="00D12D02" w:rsidRDefault="001F3583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lang w:val="ru-RU"/>
              </w:rPr>
            </w:pPr>
            <w:r w:rsidRPr="00D12D02">
              <w:rPr>
                <w:b/>
                <w:color w:val="000000"/>
              </w:rPr>
              <w:t xml:space="preserve">Разделы </w:t>
            </w:r>
            <w:r w:rsidRPr="00D12D02">
              <w:rPr>
                <w:b/>
                <w:color w:val="000000"/>
                <w:lang w:val="ru-RU"/>
              </w:rPr>
              <w:t>программы:</w:t>
            </w:r>
          </w:p>
          <w:p w:rsidR="00E96265" w:rsidRPr="00D12D02" w:rsidRDefault="001F3583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lang w:val="ru-RU"/>
              </w:rPr>
            </w:pPr>
            <w:r w:rsidRPr="00D12D02">
              <w:rPr>
                <w:b/>
                <w:color w:val="000000"/>
                <w:lang w:val="ru-RU"/>
              </w:rPr>
              <w:t>Как работать с учебником – 1ч</w:t>
            </w:r>
          </w:p>
          <w:p w:rsidR="00E96265" w:rsidRPr="00D12D02" w:rsidRDefault="001F3583">
            <w:pPr>
              <w:widowControl/>
              <w:suppressAutoHyphens w:val="0"/>
              <w:jc w:val="both"/>
              <w:rPr>
                <w:b/>
                <w:bCs/>
                <w:color w:val="000000"/>
                <w:lang w:val="ru-RU"/>
              </w:rPr>
            </w:pPr>
            <w:r w:rsidRPr="00D12D02">
              <w:rPr>
                <w:b/>
                <w:bCs/>
                <w:color w:val="000000"/>
                <w:lang w:val="ru-RU"/>
              </w:rPr>
              <w:t>«Человек и земля» – 21 ч</w:t>
            </w:r>
          </w:p>
          <w:p w:rsidR="00E96265" w:rsidRPr="00D12D02" w:rsidRDefault="001F3583">
            <w:pPr>
              <w:widowControl/>
              <w:suppressAutoHyphens w:val="0"/>
              <w:jc w:val="both"/>
              <w:rPr>
                <w:b/>
                <w:lang w:val="ru-RU"/>
              </w:rPr>
            </w:pPr>
            <w:r w:rsidRPr="00D12D02">
              <w:rPr>
                <w:b/>
                <w:lang w:val="ru-RU"/>
              </w:rPr>
              <w:t>«Человек и вода» – 3ч</w:t>
            </w:r>
          </w:p>
          <w:p w:rsidR="00E96265" w:rsidRPr="00D12D02" w:rsidRDefault="001F3583">
            <w:pPr>
              <w:widowControl/>
              <w:suppressAutoHyphens w:val="0"/>
              <w:jc w:val="both"/>
              <w:rPr>
                <w:b/>
                <w:lang w:val="ru-RU"/>
              </w:rPr>
            </w:pPr>
            <w:r w:rsidRPr="00D12D02">
              <w:rPr>
                <w:b/>
                <w:lang w:val="ru-RU"/>
              </w:rPr>
              <w:t>«Человек и воздух» – 3ч</w:t>
            </w:r>
          </w:p>
          <w:p w:rsidR="00E96265" w:rsidRPr="00D12D02" w:rsidRDefault="001F3583">
            <w:pPr>
              <w:widowControl/>
              <w:tabs>
                <w:tab w:val="left" w:pos="4635"/>
              </w:tabs>
              <w:suppressAutoHyphens w:val="0"/>
              <w:jc w:val="both"/>
              <w:rPr>
                <w:b/>
                <w:lang w:val="ru-RU"/>
              </w:rPr>
            </w:pPr>
            <w:r w:rsidRPr="00D12D02">
              <w:rPr>
                <w:b/>
                <w:lang w:val="ru-RU"/>
              </w:rPr>
              <w:t>«Человек и информация» - 6 ч</w:t>
            </w:r>
          </w:p>
          <w:p w:rsidR="00E96265" w:rsidRPr="00D12D02" w:rsidRDefault="001F3583">
            <w:pPr>
              <w:widowControl/>
              <w:ind w:firstLine="360"/>
              <w:jc w:val="both"/>
              <w:rPr>
                <w:rFonts w:eastAsia="Times New Roman"/>
                <w:b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b/>
                <w:kern w:val="0"/>
                <w:lang w:val="ru-RU" w:eastAsia="ar-SA" w:bidi="ar-SA"/>
              </w:rPr>
              <w:t xml:space="preserve">1. Общекультурные и общетрудовые компетенции (знания, умения и способы деятельности). Основы культуры труда, самообслуживания </w:t>
            </w:r>
          </w:p>
          <w:p w:rsidR="00E96265" w:rsidRPr="00D12D02" w:rsidRDefault="001F3583">
            <w:pPr>
              <w:widowControl/>
              <w:ind w:firstLine="360"/>
              <w:jc w:val="both"/>
              <w:rPr>
                <w:rFonts w:eastAsia="Times New Roman"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Трудовая деятельность и её значение в жизни человека. </w:t>
            </w:r>
            <w:proofErr w:type="gramStart"/>
            <w:r w:rsidRPr="00D12D02">
              <w:rPr>
                <w:rFonts w:eastAsia="Times New Roman"/>
                <w:kern w:val="0"/>
                <w:lang w:val="ru-RU" w:eastAsia="ar-SA" w:bidi="ar-SA"/>
              </w:rPr>
      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      </w:r>
            <w:proofErr w:type="gramEnd"/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      </w:r>
          </w:p>
          <w:p w:rsidR="00E96265" w:rsidRPr="00D12D02" w:rsidRDefault="001F3583">
            <w:pPr>
              <w:widowControl/>
              <w:ind w:firstLine="360"/>
              <w:jc w:val="both"/>
              <w:rPr>
                <w:rFonts w:eastAsia="Times New Roman"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      </w:r>
          </w:p>
          <w:p w:rsidR="00E96265" w:rsidRPr="00D12D02" w:rsidRDefault="001F3583">
            <w:pPr>
              <w:widowControl/>
              <w:ind w:firstLine="360"/>
              <w:jc w:val="both"/>
              <w:rPr>
                <w:rFonts w:eastAsia="Times New Roman"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      </w:r>
          </w:p>
          <w:p w:rsidR="00E96265" w:rsidRPr="00D12D02" w:rsidRDefault="001F3583">
            <w:pPr>
              <w:widowControl/>
              <w:ind w:firstLine="360"/>
              <w:jc w:val="both"/>
              <w:rPr>
                <w:rFonts w:eastAsia="Times New Roman"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</w:t>
            </w:r>
            <w:r w:rsidRPr="00D12D02">
              <w:rPr>
                <w:rFonts w:eastAsia="Times New Roman"/>
                <w:kern w:val="0"/>
                <w:lang w:val="ru-RU" w:eastAsia="ar-SA" w:bidi="ar-SA"/>
              </w:rPr>
              <w:lastRenderedPageBreak/>
              <w:t xml:space="preserve">презентация, оценка). Система коллективных, групповых и </w:t>
            </w:r>
            <w:proofErr w:type="gramStart"/>
            <w:r w:rsidRPr="00D12D02">
              <w:rPr>
                <w:rFonts w:eastAsia="Times New Roman"/>
                <w:kern w:val="0"/>
                <w:lang w:val="ru-RU" w:eastAsia="ar-SA" w:bidi="ar-SA"/>
              </w:rPr>
              <w:t>индивидуальных проектов</w:t>
            </w:r>
            <w:proofErr w:type="gramEnd"/>
            <w:r w:rsidRPr="00D12D02">
              <w:rPr>
                <w:rFonts w:eastAsia="Times New Roman"/>
                <w:kern w:val="0"/>
                <w:lang w:val="ru-RU" w:eastAsia="ar-SA" w:bidi="ar-SA"/>
              </w:rPr>
              <w:t>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      </w:r>
          </w:p>
          <w:p w:rsidR="00E96265" w:rsidRPr="00D12D02" w:rsidRDefault="001F3583">
            <w:pPr>
              <w:widowControl/>
              <w:ind w:firstLine="708"/>
              <w:jc w:val="both"/>
              <w:rPr>
                <w:rFonts w:eastAsia="Times New Roman"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kern w:val="0"/>
                <w:lang w:val="ru-RU" w:eastAsia="ar-SA" w:bidi="ar-SA"/>
              </w:rPr>
              <w:t>Выполнение элементарных расчетов стоимости изготавливаемого изделия.</w:t>
            </w:r>
          </w:p>
          <w:p w:rsidR="00E96265" w:rsidRPr="00D12D02" w:rsidRDefault="001F3583">
            <w:pPr>
              <w:widowControl/>
              <w:ind w:firstLine="360"/>
              <w:jc w:val="both"/>
              <w:rPr>
                <w:rFonts w:eastAsia="Times New Roman"/>
                <w:b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b/>
                <w:kern w:val="0"/>
                <w:lang w:val="ru-RU" w:eastAsia="ar-SA" w:bidi="ar-SA"/>
              </w:rPr>
              <w:t xml:space="preserve">2. Технология ручной обработки материалов. Элементы графической грамоты </w:t>
            </w:r>
          </w:p>
          <w:p w:rsidR="00E96265" w:rsidRPr="00D12D02" w:rsidRDefault="001F3583">
            <w:pPr>
              <w:widowControl/>
              <w:ind w:firstLine="360"/>
              <w:jc w:val="both"/>
              <w:rPr>
                <w:rFonts w:eastAsia="Times New Roman"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      </w:r>
          </w:p>
          <w:p w:rsidR="00E96265" w:rsidRPr="00D12D02" w:rsidRDefault="001F3583">
            <w:pPr>
              <w:widowControl/>
              <w:ind w:firstLine="360"/>
              <w:jc w:val="both"/>
              <w:rPr>
                <w:rFonts w:eastAsia="Times New Roman"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Подготовка материалов к работе. Экономное расходование материалов. Выбор </w:t>
            </w:r>
            <w:r w:rsidRPr="00D12D02">
              <w:rPr>
                <w:rFonts w:eastAsia="Times New Roman"/>
                <w:b/>
                <w:i/>
                <w:kern w:val="0"/>
                <w:lang w:val="ru-RU" w:eastAsia="ar-SA" w:bidi="ar-SA"/>
              </w:rPr>
              <w:t>и замена</w:t>
            </w:r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      </w:r>
          </w:p>
          <w:p w:rsidR="00E96265" w:rsidRPr="00D12D02" w:rsidRDefault="001F3583">
            <w:pPr>
              <w:widowControl/>
              <w:ind w:firstLine="360"/>
              <w:jc w:val="both"/>
              <w:rPr>
                <w:rFonts w:eastAsia="Times New Roman"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      </w:r>
          </w:p>
          <w:p w:rsidR="00E96265" w:rsidRPr="00D12D02" w:rsidRDefault="001F3583">
            <w:pPr>
              <w:widowControl/>
              <w:ind w:firstLine="360"/>
              <w:jc w:val="both"/>
              <w:rPr>
                <w:rFonts w:eastAsia="Times New Roman"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      </w:r>
            <w:proofErr w:type="gramStart"/>
            <w:r w:rsidRPr="00D12D02">
              <w:rPr>
                <w:rFonts w:eastAsia="Times New Roman"/>
                <w:kern w:val="0"/>
                <w:lang w:val="ru-RU" w:eastAsia="ar-SA" w:bidi="ar-SA"/>
              </w:rPr>
              <w:t>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      </w:r>
            <w:proofErr w:type="gramEnd"/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      </w:r>
          </w:p>
          <w:p w:rsidR="00E96265" w:rsidRPr="00D12D02" w:rsidRDefault="001F3583">
            <w:pPr>
              <w:widowControl/>
              <w:ind w:firstLine="360"/>
              <w:jc w:val="both"/>
              <w:rPr>
                <w:rFonts w:eastAsia="Times New Roman"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      </w:r>
            <w:proofErr w:type="gramStart"/>
            <w:r w:rsidRPr="00D12D02">
              <w:rPr>
                <w:rFonts w:eastAsia="Times New Roman"/>
                <w:kern w:val="0"/>
                <w:lang w:val="ru-RU" w:eastAsia="ar-SA" w:bidi="ar-SA"/>
              </w:rPr>
              <w:t>Назначение линий чертежа (контур, линии надреза, сгиба, размерная, осевая, центровая, разрыва).</w:t>
            </w:r>
            <w:proofErr w:type="gramEnd"/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      </w:r>
          </w:p>
          <w:p w:rsidR="00E96265" w:rsidRPr="00D12D02" w:rsidRDefault="001F3583">
            <w:pPr>
              <w:widowControl/>
              <w:ind w:firstLine="360"/>
              <w:jc w:val="both"/>
              <w:rPr>
                <w:rFonts w:eastAsia="Times New Roman"/>
                <w:b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b/>
                <w:kern w:val="0"/>
                <w:lang w:val="ru-RU" w:eastAsia="ar-SA" w:bidi="ar-SA"/>
              </w:rPr>
              <w:t xml:space="preserve">3. Конструирование и моделирование </w:t>
            </w:r>
          </w:p>
          <w:p w:rsidR="00E96265" w:rsidRPr="00D12D02" w:rsidRDefault="001F3583">
            <w:pPr>
              <w:widowControl/>
              <w:ind w:firstLine="357"/>
              <w:jc w:val="both"/>
              <w:rPr>
                <w:rFonts w:eastAsia="Times New Roman"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</w:t>
            </w:r>
            <w:r w:rsidRPr="00D12D02">
              <w:rPr>
                <w:rFonts w:eastAsia="Times New Roman"/>
                <w:kern w:val="0"/>
                <w:lang w:val="ru-RU" w:eastAsia="ar-SA" w:bidi="ar-SA"/>
              </w:rPr>
              <w:lastRenderedPageBreak/>
              <w:t xml:space="preserve">(соответствие материала, конструкции и внешнего оформления назначению изделия). </w:t>
            </w:r>
          </w:p>
          <w:p w:rsidR="00E96265" w:rsidRPr="00D12D02" w:rsidRDefault="001F3583">
            <w:pPr>
              <w:widowControl/>
              <w:ind w:firstLine="357"/>
              <w:jc w:val="both"/>
              <w:rPr>
                <w:rFonts w:eastAsia="Times New Roman"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 </w:t>
            </w:r>
          </w:p>
          <w:p w:rsidR="00E96265" w:rsidRPr="00D12D02" w:rsidRDefault="001F3583">
            <w:pPr>
              <w:widowControl/>
              <w:ind w:firstLine="357"/>
              <w:jc w:val="both"/>
              <w:rPr>
                <w:rFonts w:eastAsia="Times New Roman"/>
                <w:b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b/>
                <w:kern w:val="0"/>
                <w:lang w:val="ru-RU" w:eastAsia="ar-SA" w:bidi="ar-SA"/>
              </w:rPr>
              <w:t xml:space="preserve">4. Практика работы на компьютере </w:t>
            </w:r>
          </w:p>
          <w:p w:rsidR="00E96265" w:rsidRPr="00D12D02" w:rsidRDefault="001F3583">
            <w:pPr>
              <w:widowControl/>
              <w:ind w:firstLine="357"/>
              <w:jc w:val="both"/>
              <w:rPr>
                <w:rFonts w:eastAsia="Times New Roman"/>
                <w:kern w:val="0"/>
                <w:lang w:val="ru-RU" w:eastAsia="ar-SA" w:bidi="ar-SA"/>
              </w:rPr>
            </w:pPr>
            <w:r w:rsidRPr="00D12D02">
              <w:rPr>
                <w:rFonts w:eastAsia="Times New Roman"/>
                <w:kern w:val="0"/>
                <w:lang w:val="ru-RU" w:eastAsia="ar-SA" w:bidi="ar-SA"/>
              </w:rPr>
              <w:t>Информация, её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</w:t>
            </w:r>
            <w:proofErr w:type="gramStart"/>
            <w:r w:rsidRPr="00D12D02">
              <w:rPr>
                <w:rFonts w:eastAsia="Times New Roman"/>
                <w:kern w:val="0"/>
                <w:lang w:val="ru-RU" w:eastAsia="ar-SA" w:bidi="ar-SA"/>
              </w:rPr>
              <w:t>СО</w:t>
            </w:r>
            <w:proofErr w:type="gramEnd"/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). </w:t>
            </w:r>
          </w:p>
          <w:p w:rsidR="00E96265" w:rsidRPr="00D12D02" w:rsidRDefault="001F3583">
            <w:pPr>
              <w:widowControl/>
              <w:ind w:firstLine="360"/>
              <w:jc w:val="both"/>
              <w:rPr>
                <w:rFonts w:eastAsia="Times New Roman"/>
                <w:kern w:val="0"/>
                <w:lang w:val="ru-RU" w:eastAsia="ar-SA" w:bidi="ar-SA"/>
              </w:rPr>
            </w:pPr>
            <w:proofErr w:type="gramStart"/>
            <w:r w:rsidRPr="00D12D02">
              <w:rPr>
                <w:rFonts w:eastAsia="Times New Roman"/>
                <w:kern w:val="0"/>
                <w:lang w:val="ru-RU" w:eastAsia="ar-SA" w:bidi="ar-SA"/>
              </w:rPr>
              <w:t>Работа с простыми информационными объектами (текст, таблица, схема, рисунок): преобразование, создание, сохранение, удаление.</w:t>
            </w:r>
            <w:proofErr w:type="gramEnd"/>
            <w:r w:rsidRPr="00D12D02">
              <w:rPr>
                <w:rFonts w:eastAsia="Times New Roman"/>
                <w:kern w:val="0"/>
                <w:lang w:val="ru-RU" w:eastAsia="ar-SA" w:bidi="ar-SA"/>
              </w:rPr>
      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Word.</w:t>
            </w:r>
          </w:p>
          <w:p w:rsidR="00E96265" w:rsidRPr="00D12D02" w:rsidRDefault="00E96265">
            <w:pPr>
              <w:widowControl/>
              <w:tabs>
                <w:tab w:val="left" w:pos="4635"/>
              </w:tabs>
              <w:suppressAutoHyphens w:val="0"/>
              <w:jc w:val="both"/>
              <w:rPr>
                <w:rFonts w:eastAsia="Calibri"/>
                <w:kern w:val="0"/>
                <w:lang w:val="ru-RU" w:eastAsia="en-US" w:bidi="ar-SA"/>
              </w:rPr>
            </w:pPr>
          </w:p>
        </w:tc>
      </w:tr>
      <w:tr w:rsidR="00E96265" w:rsidRPr="00D12D02">
        <w:trPr>
          <w:trHeight w:val="88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65" w:rsidRPr="00D12D02" w:rsidRDefault="001F3583">
            <w:r w:rsidRPr="00D12D02">
              <w:lastRenderedPageBreak/>
              <w:t>7. Виды и формы организации учебного процесса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65" w:rsidRPr="00D12D02" w:rsidRDefault="001F3583">
            <w:pPr>
              <w:ind w:left="72"/>
              <w:jc w:val="both"/>
              <w:rPr>
                <w:lang w:eastAsia="en-US"/>
              </w:rPr>
            </w:pPr>
            <w:r w:rsidRPr="00D12D02">
              <w:rPr>
                <w:lang w:eastAsia="en-US"/>
              </w:rPr>
              <w:t xml:space="preserve">Формы </w:t>
            </w:r>
            <w:r w:rsidRPr="00D12D02">
              <w:rPr>
                <w:color w:val="000000"/>
                <w:lang w:eastAsia="en-US"/>
              </w:rPr>
              <w:t xml:space="preserve">организации работы на уроке: </w:t>
            </w:r>
            <w:r w:rsidRPr="00D12D02">
              <w:rPr>
                <w:lang w:eastAsia="en-US"/>
              </w:rPr>
              <w:t>фронтальная работа, работа в группах и парах, индивидуальная работа.</w:t>
            </w:r>
          </w:p>
          <w:p w:rsidR="00E96265" w:rsidRPr="00D12D02" w:rsidRDefault="001F3583">
            <w:pPr>
              <w:ind w:left="72"/>
              <w:jc w:val="both"/>
              <w:rPr>
                <w:color w:val="000000"/>
                <w:lang w:eastAsia="en-US"/>
              </w:rPr>
            </w:pPr>
            <w:r w:rsidRPr="00D12D02">
              <w:rPr>
                <w:lang w:eastAsia="en-US"/>
              </w:rPr>
              <w:t xml:space="preserve">Виды урока: </w:t>
            </w:r>
            <w:r w:rsidRPr="00D12D02">
              <w:rPr>
                <w:color w:val="000000"/>
                <w:lang w:eastAsia="en-US"/>
              </w:rPr>
              <w:t xml:space="preserve">урок ознакомления с новым  материалом, беседа,  урок закрепления изученного, практическая работа, экскурсия. </w:t>
            </w:r>
          </w:p>
        </w:tc>
      </w:tr>
      <w:tr w:rsidR="00E96265" w:rsidRPr="00D12D02">
        <w:trPr>
          <w:trHeight w:val="1083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6265" w:rsidRPr="00D12D02" w:rsidRDefault="001F3583">
            <w:pPr>
              <w:rPr>
                <w:lang w:val="ru-RU"/>
              </w:rPr>
            </w:pPr>
            <w:r w:rsidRPr="00D12D02">
              <w:t>8.Виды и формы контроля</w:t>
            </w:r>
            <w:r w:rsidRPr="00D12D02">
              <w:rPr>
                <w:lang w:val="ru-RU"/>
              </w:rPr>
              <w:t xml:space="preserve">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265" w:rsidRPr="00D12D02" w:rsidRDefault="001F3583">
            <w:pPr>
              <w:rPr>
                <w:lang w:val="ru-RU"/>
              </w:rPr>
            </w:pPr>
            <w:r w:rsidRPr="00D12D02">
              <w:rPr>
                <w:lang w:val="ru-RU"/>
              </w:rPr>
              <w:t>Фронтальный опрос, индивидуальный контроль, групповой контроль.</w:t>
            </w:r>
          </w:p>
          <w:p w:rsidR="00E96265" w:rsidRPr="00D12D02" w:rsidRDefault="001F3583">
            <w:r w:rsidRPr="00D12D02">
              <w:t xml:space="preserve">Промежуточная аттестация включает в себя </w:t>
            </w:r>
            <w:r w:rsidRPr="00D12D02">
              <w:rPr>
                <w:lang w:val="ru-RU"/>
              </w:rPr>
              <w:t xml:space="preserve">выполнение </w:t>
            </w:r>
            <w:r w:rsidRPr="00D12D02">
              <w:t>творческой работы (поделка «Прихватка»)</w:t>
            </w:r>
          </w:p>
          <w:p w:rsidR="00E96265" w:rsidRPr="00D12D02" w:rsidRDefault="00E96265">
            <w:pPr>
              <w:rPr>
                <w:bCs/>
                <w:iCs/>
              </w:rPr>
            </w:pPr>
          </w:p>
        </w:tc>
      </w:tr>
      <w:tr w:rsidR="00E96265" w:rsidRPr="00D12D02">
        <w:trPr>
          <w:trHeight w:val="199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65" w:rsidRPr="00D12D02" w:rsidRDefault="001F3583">
            <w:r w:rsidRPr="00D12D02">
              <w:t>9. Материально-техническое обеспечение.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65" w:rsidRPr="00D12D02" w:rsidRDefault="001F3583">
            <w:pPr>
              <w:rPr>
                <w:b/>
                <w:bCs/>
                <w:iCs/>
              </w:rPr>
            </w:pPr>
            <w:r w:rsidRPr="00D12D02">
              <w:t>Технология. 4</w:t>
            </w:r>
            <w:r w:rsidRPr="00D12D02">
              <w:rPr>
                <w:lang w:eastAsia="en-US"/>
              </w:rPr>
              <w:t xml:space="preserve"> класс: учебник для общеобразовательных  </w:t>
            </w:r>
            <w:proofErr w:type="gramStart"/>
            <w:r w:rsidRPr="00D12D02">
              <w:rPr>
                <w:lang w:eastAsia="en-US"/>
              </w:rPr>
              <w:t>учреждений</w:t>
            </w:r>
            <w:r w:rsidRPr="00D12D02">
              <w:rPr>
                <w:b/>
                <w:bCs/>
                <w:iCs/>
              </w:rPr>
              <w:t xml:space="preserve"> </w:t>
            </w:r>
            <w:r w:rsidRPr="00D12D02">
              <w:rPr>
                <w:bCs/>
                <w:iCs/>
              </w:rPr>
              <w:t>.</w:t>
            </w:r>
            <w:proofErr w:type="gramEnd"/>
            <w:r w:rsidRPr="00D12D02">
              <w:rPr>
                <w:bCs/>
                <w:iCs/>
              </w:rPr>
              <w:t xml:space="preserve"> Роговцева Н.И., Богданова Н.В.,</w:t>
            </w:r>
          </w:p>
          <w:p w:rsidR="00E96265" w:rsidRPr="00D12D02" w:rsidRDefault="001F3583">
            <w:pPr>
              <w:rPr>
                <w:lang w:eastAsia="en-US"/>
              </w:rPr>
            </w:pPr>
            <w:r w:rsidRPr="00D12D02">
              <w:rPr>
                <w:bCs/>
                <w:iCs/>
              </w:rPr>
              <w:t>Добромыслова Н.В.</w:t>
            </w:r>
            <w:r w:rsidRPr="00D12D02">
              <w:rPr>
                <w:lang w:eastAsia="en-US"/>
              </w:rPr>
              <w:t>- М.: Просвещение, 2013.</w:t>
            </w:r>
          </w:p>
          <w:p w:rsidR="00E96265" w:rsidRPr="00D12D02" w:rsidRDefault="001F3583">
            <w:pPr>
              <w:rPr>
                <w:bCs/>
                <w:iCs/>
              </w:rPr>
            </w:pPr>
            <w:r w:rsidRPr="00D12D02">
              <w:rPr>
                <w:lang w:eastAsia="en-US"/>
              </w:rPr>
              <w:t>Электронные образовательные ресурсы:</w:t>
            </w:r>
          </w:p>
          <w:p w:rsidR="00E96265" w:rsidRPr="00D12D02" w:rsidRDefault="001F3583">
            <w:pPr>
              <w:rPr>
                <w:lang w:eastAsia="en-US"/>
              </w:rPr>
            </w:pPr>
            <w:r w:rsidRPr="00D12D02">
              <w:rPr>
                <w:lang w:eastAsia="en-US"/>
              </w:rPr>
              <w:t xml:space="preserve">Для учителя: http://nachalka.edu.ru/ ; http://www.metodkabinet.eu/ ; http://eorhelp.ru/; </w:t>
            </w:r>
          </w:p>
          <w:p w:rsidR="00E96265" w:rsidRPr="00D12D02" w:rsidRDefault="001F3583">
            <w:pPr>
              <w:rPr>
                <w:lang w:val="en-US" w:eastAsia="en-US"/>
              </w:rPr>
            </w:pPr>
            <w:proofErr w:type="gramStart"/>
            <w:r w:rsidRPr="00D12D02">
              <w:rPr>
                <w:lang w:val="en-US" w:eastAsia="en-US"/>
              </w:rPr>
              <w:t>htt</w:t>
            </w:r>
            <w:proofErr w:type="gramEnd"/>
            <w:r w:rsidRPr="00D12D02">
              <w:rPr>
                <w:lang w:val="en-US" w:eastAsia="en-US"/>
              </w:rPr>
              <w:t xml:space="preserve">//school- collection.edu.ru; http://nsc. 1september.ru/urok </w:t>
            </w:r>
          </w:p>
          <w:p w:rsidR="00E96265" w:rsidRPr="00D12D02" w:rsidRDefault="001F3583">
            <w:pPr>
              <w:rPr>
                <w:lang w:eastAsia="en-US"/>
              </w:rPr>
            </w:pPr>
            <w:r w:rsidRPr="00D12D02">
              <w:rPr>
                <w:lang w:eastAsia="en-US"/>
              </w:rPr>
              <w:t xml:space="preserve">Для учащихся: http://www.nachalka.com/biblioteka,  </w:t>
            </w:r>
            <w:r w:rsidRPr="00D12D02">
              <w:rPr>
                <w:color w:val="000000"/>
                <w:lang w:eastAsia="en-US"/>
              </w:rPr>
              <w:t>http://www.chat.ru/~grivik</w:t>
            </w:r>
          </w:p>
          <w:p w:rsidR="00E96265" w:rsidRPr="00D12D02" w:rsidRDefault="00E96265">
            <w:pPr>
              <w:rPr>
                <w:bCs/>
                <w:iCs/>
              </w:rPr>
            </w:pPr>
          </w:p>
        </w:tc>
      </w:tr>
    </w:tbl>
    <w:p w:rsidR="00E96265" w:rsidRPr="00D12D02" w:rsidRDefault="00E96265">
      <w:pPr>
        <w:jc w:val="center"/>
        <w:rPr>
          <w:b/>
          <w:smallCaps/>
        </w:rPr>
      </w:pPr>
    </w:p>
    <w:bookmarkEnd w:id="0"/>
    <w:p w:rsidR="00E96265" w:rsidRDefault="00E96265">
      <w:pPr>
        <w:jc w:val="center"/>
        <w:rPr>
          <w:b/>
          <w:smallCaps/>
          <w:sz w:val="28"/>
          <w:szCs w:val="28"/>
        </w:rPr>
      </w:pPr>
    </w:p>
    <w:sectPr w:rsidR="00E96265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4E9D"/>
    <w:multiLevelType w:val="multilevel"/>
    <w:tmpl w:val="2062A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CB457E0"/>
    <w:multiLevelType w:val="hybridMultilevel"/>
    <w:tmpl w:val="FFEA6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11F77"/>
    <w:multiLevelType w:val="hybridMultilevel"/>
    <w:tmpl w:val="C3C2A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D06B59"/>
    <w:multiLevelType w:val="multilevel"/>
    <w:tmpl w:val="F8FEF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72421F2A"/>
    <w:multiLevelType w:val="multilevel"/>
    <w:tmpl w:val="A0463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947621"/>
    <w:multiLevelType w:val="multilevel"/>
    <w:tmpl w:val="6588A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BB22E4"/>
    <w:multiLevelType w:val="hybridMultilevel"/>
    <w:tmpl w:val="B65C6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6265"/>
    <w:rsid w:val="001F3583"/>
    <w:rsid w:val="00892D3B"/>
    <w:rsid w:val="00984AE7"/>
    <w:rsid w:val="00D12D02"/>
    <w:rsid w:val="00E9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rmal (Web)"/>
    <w:basedOn w:val="a"/>
    <w:uiPriority w:val="99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20"/>
      <w:szCs w:val="20"/>
      <w:lang w:val="ru-RU" w:eastAsia="ru-RU" w:bidi="ar-SA"/>
    </w:rPr>
  </w:style>
  <w:style w:type="paragraph" w:customStyle="1" w:styleId="c34">
    <w:name w:val="c34"/>
    <w:basedOn w:val="a"/>
    <w:pPr>
      <w:widowControl/>
      <w:suppressAutoHyphens w:val="0"/>
      <w:spacing w:before="90" w:after="90"/>
    </w:pPr>
    <w:rPr>
      <w:rFonts w:eastAsia="Times New Roman"/>
      <w:kern w:val="0"/>
      <w:lang w:val="ru-RU" w:eastAsia="ru-RU" w:bidi="ar-SA"/>
    </w:rPr>
  </w:style>
  <w:style w:type="character" w:customStyle="1" w:styleId="c2">
    <w:name w:val="c2"/>
    <w:basedOn w:val="a0"/>
  </w:style>
  <w:style w:type="paragraph" w:customStyle="1" w:styleId="c15">
    <w:name w:val="c15"/>
    <w:basedOn w:val="a"/>
    <w:pPr>
      <w:widowControl/>
      <w:suppressAutoHyphens w:val="0"/>
      <w:spacing w:before="90" w:after="90"/>
    </w:pPr>
    <w:rPr>
      <w:rFonts w:eastAsia="Times New Roman"/>
      <w:kern w:val="0"/>
      <w:lang w:val="ru-RU" w:eastAsia="ru-RU" w:bidi="ar-SA"/>
    </w:rPr>
  </w:style>
  <w:style w:type="paragraph" w:customStyle="1" w:styleId="c0">
    <w:name w:val="c0"/>
    <w:basedOn w:val="a"/>
    <w:pPr>
      <w:widowControl/>
      <w:suppressAutoHyphens w:val="0"/>
      <w:spacing w:before="90" w:after="90"/>
    </w:pPr>
    <w:rPr>
      <w:rFonts w:eastAsia="Times New Roman"/>
      <w:kern w:val="0"/>
      <w:lang w:val="ru-RU" w:eastAsia="ru-RU" w:bidi="ar-SA"/>
    </w:rPr>
  </w:style>
  <w:style w:type="character" w:styleId="a5">
    <w:name w:val="Hyperlink"/>
    <w:unhideWhenUsed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eastAsia="Andale Sans UI" w:hAnsi="Tahoma" w:cs="Tahoma"/>
      <w:kern w:val="2"/>
      <w:sz w:val="16"/>
      <w:szCs w:val="16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3034</Words>
  <Characters>17299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Коновалова Людмила</cp:lastModifiedBy>
  <cp:revision>14</cp:revision>
  <dcterms:created xsi:type="dcterms:W3CDTF">2014-09-29T21:58:00Z</dcterms:created>
  <dcterms:modified xsi:type="dcterms:W3CDTF">2018-10-21T17:19:00Z</dcterms:modified>
</cp:coreProperties>
</file>