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63" w:rsidRPr="00ED51EF" w:rsidRDefault="00AA7D63" w:rsidP="00AA7D6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включает: </w:t>
      </w:r>
    </w:p>
    <w:p w:rsidR="00AA7D63" w:rsidRPr="00ED51EF" w:rsidRDefault="00AA7D63" w:rsidP="00AA7D63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1EF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ED51E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которую входит:  </w:t>
      </w:r>
      <w:r w:rsidRPr="00ED51EF">
        <w:rPr>
          <w:rFonts w:ascii="Times New Roman" w:hAnsi="Times New Roman" w:cs="Times New Roman"/>
          <w:sz w:val="28"/>
          <w:szCs w:val="28"/>
        </w:rPr>
        <w:t>перечень  нормативных документов,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цели и задачи об</w:t>
      </w: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учения, описание </w:t>
      </w:r>
      <w:r w:rsidRPr="00ED51EF">
        <w:rPr>
          <w:rFonts w:ascii="Times New Roman" w:hAnsi="Times New Roman" w:cs="Times New Roman"/>
          <w:sz w:val="28"/>
          <w:szCs w:val="28"/>
        </w:rPr>
        <w:t xml:space="preserve"> проблем, возникающих при изучении предмета, рекомендации специалистов ПМПК, особенности органи</w:t>
      </w:r>
      <w:r>
        <w:rPr>
          <w:rFonts w:ascii="Times New Roman" w:hAnsi="Times New Roman" w:cs="Times New Roman"/>
          <w:sz w:val="28"/>
          <w:szCs w:val="28"/>
        </w:rPr>
        <w:t>зации работы по программе для обучающихся с ЗПР</w:t>
      </w:r>
      <w:r w:rsidRPr="00ED51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сведения о программе, УМК, место предмета в учебном плане, </w:t>
      </w:r>
      <w:r w:rsidRPr="00ED51EF">
        <w:rPr>
          <w:rFonts w:ascii="Times New Roman" w:hAnsi="Times New Roman" w:cs="Times New Roman"/>
          <w:sz w:val="28"/>
          <w:szCs w:val="28"/>
        </w:rPr>
        <w:t>требования к результатам обучен</w:t>
      </w:r>
      <w:r>
        <w:rPr>
          <w:rFonts w:ascii="Times New Roman" w:hAnsi="Times New Roman" w:cs="Times New Roman"/>
          <w:sz w:val="28"/>
          <w:szCs w:val="28"/>
        </w:rPr>
        <w:t>ия.</w:t>
      </w:r>
      <w:proofErr w:type="gramEnd"/>
    </w:p>
    <w:p w:rsidR="00AA7D63" w:rsidRPr="00ED51EF" w:rsidRDefault="00AA7D63" w:rsidP="00AA7D63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Style w:val="FontStyle62"/>
          <w:sz w:val="28"/>
          <w:szCs w:val="28"/>
        </w:rPr>
      </w:pPr>
      <w:r w:rsidRPr="00ED51EF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1B377A" w:rsidRPr="00675233" w:rsidRDefault="001B377A" w:rsidP="001B377A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1B377A" w:rsidRPr="00675233" w:rsidRDefault="001B377A" w:rsidP="001B377A">
      <w:pPr>
        <w:pStyle w:val="a4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675233">
        <w:rPr>
          <w:b/>
          <w:iCs/>
          <w:sz w:val="28"/>
          <w:szCs w:val="28"/>
        </w:rPr>
        <w:t>ПОЯСНИТЕЛЬНАЯ ЗАПИСКА</w:t>
      </w:r>
    </w:p>
    <w:p w:rsidR="001B377A" w:rsidRPr="00675233" w:rsidRDefault="001B377A" w:rsidP="001B377A">
      <w:pPr>
        <w:rPr>
          <w:sz w:val="28"/>
          <w:szCs w:val="28"/>
        </w:rPr>
      </w:pPr>
    </w:p>
    <w:tbl>
      <w:tblPr>
        <w:tblW w:w="158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2323"/>
      </w:tblGrid>
      <w:tr w:rsidR="001B377A" w:rsidRPr="00675233" w:rsidTr="00841028">
        <w:tc>
          <w:tcPr>
            <w:tcW w:w="3544" w:type="dxa"/>
          </w:tcPr>
          <w:p w:rsidR="001B377A" w:rsidRPr="00574F63" w:rsidRDefault="001B377A" w:rsidP="0084102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1.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Нормативные правовые документы</w:t>
            </w:r>
          </w:p>
        </w:tc>
        <w:tc>
          <w:tcPr>
            <w:tcW w:w="12323" w:type="dxa"/>
          </w:tcPr>
          <w:p w:rsidR="001B377A" w:rsidRPr="00574F63" w:rsidRDefault="001B377A" w:rsidP="00841028">
            <w:pPr>
              <w:pStyle w:val="a4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Программа разработана на основе:</w:t>
            </w:r>
          </w:p>
          <w:p w:rsidR="001B377A" w:rsidRPr="00574F63" w:rsidRDefault="001B377A" w:rsidP="001B377A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ФГОС</w:t>
            </w:r>
          </w:p>
          <w:p w:rsidR="001B377A" w:rsidRPr="00574F63" w:rsidRDefault="001B377A" w:rsidP="001B377A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 xml:space="preserve">Образовательной программы МАОУ СОШ № 1 </w:t>
            </w:r>
          </w:p>
          <w:p w:rsidR="001B377A" w:rsidRPr="00574F63" w:rsidRDefault="001B377A" w:rsidP="001B377A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</w:t>
            </w:r>
            <w:r w:rsidRPr="00574F63">
              <w:rPr>
                <w:sz w:val="28"/>
                <w:lang w:eastAsia="en-US"/>
              </w:rPr>
              <w:t>чебного плана МАОУ СОШ № 1</w:t>
            </w:r>
          </w:p>
          <w:p w:rsidR="001B377A" w:rsidRDefault="001B377A" w:rsidP="001B377A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</w:t>
            </w:r>
            <w:r w:rsidRPr="00574F63">
              <w:rPr>
                <w:sz w:val="28"/>
                <w:lang w:eastAsia="en-US"/>
              </w:rPr>
              <w:t>римерной программы начального общего обра</w:t>
            </w:r>
            <w:r>
              <w:rPr>
                <w:sz w:val="28"/>
                <w:lang w:eastAsia="en-US"/>
              </w:rPr>
              <w:t>зования по математике</w:t>
            </w:r>
            <w:r w:rsidRPr="00574F63">
              <w:rPr>
                <w:sz w:val="28"/>
                <w:lang w:eastAsia="en-US"/>
              </w:rPr>
              <w:t xml:space="preserve"> </w:t>
            </w:r>
          </w:p>
          <w:p w:rsidR="00841028" w:rsidRPr="00574F63" w:rsidRDefault="00841028" w:rsidP="001B377A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867886">
              <w:rPr>
                <w:iCs/>
                <w:sz w:val="28"/>
                <w:szCs w:val="28"/>
              </w:rPr>
              <w:t xml:space="preserve">Авторская  программа  «Математика» (А.Л.Чекин, </w:t>
            </w:r>
            <w:proofErr w:type="spellStart"/>
            <w:r w:rsidRPr="00867886">
              <w:rPr>
                <w:iCs/>
                <w:sz w:val="28"/>
                <w:szCs w:val="28"/>
              </w:rPr>
              <w:t>Р.Г.Чуракова</w:t>
            </w:r>
            <w:proofErr w:type="spellEnd"/>
            <w:r w:rsidRPr="00867886">
              <w:rPr>
                <w:iCs/>
                <w:sz w:val="28"/>
                <w:szCs w:val="28"/>
              </w:rPr>
              <w:t>),</w:t>
            </w:r>
          </w:p>
          <w:p w:rsidR="001B377A" w:rsidRPr="0025703E" w:rsidRDefault="001B377A" w:rsidP="00841028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Коррекционной АООП</w:t>
            </w:r>
          </w:p>
        </w:tc>
      </w:tr>
      <w:tr w:rsidR="001B377A" w:rsidRPr="00675233" w:rsidTr="00841028">
        <w:tc>
          <w:tcPr>
            <w:tcW w:w="3544" w:type="dxa"/>
          </w:tcPr>
          <w:p w:rsidR="001B377A" w:rsidRPr="001B377A" w:rsidRDefault="001B377A" w:rsidP="00841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2323" w:type="dxa"/>
          </w:tcPr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Наряду с общеоб</w:t>
            </w:r>
            <w:r w:rsidRPr="0043183A">
              <w:rPr>
                <w:rFonts w:ascii="Times New Roman" w:hAnsi="Times New Roman"/>
                <w:sz w:val="28"/>
              </w:rPr>
              <w:softHyphen/>
              <w:t xml:space="preserve">разовательными  задачами ставятся следующие </w:t>
            </w:r>
            <w:r w:rsidRPr="0043183A">
              <w:rPr>
                <w:rFonts w:ascii="Times New Roman" w:hAnsi="Times New Roman"/>
                <w:b/>
                <w:i/>
                <w:sz w:val="28"/>
              </w:rPr>
              <w:t>основные задачи: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• восполнение пробелов дошкольного математического разви</w:t>
            </w:r>
            <w:r w:rsidRPr="0043183A">
              <w:rPr>
                <w:rFonts w:ascii="Times New Roman" w:hAnsi="Times New Roman"/>
                <w:sz w:val="28"/>
              </w:rPr>
              <w:softHyphen/>
              <w:t>тия учащихся путем обогащения их чувственного опыта, организа</w:t>
            </w:r>
            <w:r w:rsidRPr="0043183A">
              <w:rPr>
                <w:rFonts w:ascii="Times New Roman" w:hAnsi="Times New Roman"/>
                <w:sz w:val="28"/>
              </w:rPr>
              <w:softHyphen/>
              <w:t>ции предметно-практической деятельности;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• специальная подготовка учащихся к восприятию новых и трудных тем;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• обучение поэтапным действиям (в материализованной форме, в речевом плане без наглядных опор, в умственном плане);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• формирование операции обратимости и связанной с ней гиб</w:t>
            </w:r>
            <w:r w:rsidRPr="0043183A">
              <w:rPr>
                <w:rFonts w:ascii="Times New Roman" w:hAnsi="Times New Roman"/>
                <w:sz w:val="28"/>
              </w:rPr>
              <w:softHyphen/>
              <w:t>кости мышления;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 xml:space="preserve">• развитие </w:t>
            </w:r>
            <w:proofErr w:type="spellStart"/>
            <w:r w:rsidRPr="0043183A">
              <w:rPr>
                <w:rFonts w:ascii="Times New Roman" w:hAnsi="Times New Roman"/>
                <w:sz w:val="28"/>
              </w:rPr>
              <w:t>общеинтеллектуальных</w:t>
            </w:r>
            <w:proofErr w:type="spellEnd"/>
            <w:r w:rsidRPr="0043183A">
              <w:rPr>
                <w:rFonts w:ascii="Times New Roman" w:hAnsi="Times New Roman"/>
                <w:sz w:val="28"/>
              </w:rPr>
              <w:t xml:space="preserve"> умений и навыков;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• активизация познавательной деятельности, развитие зритель</w:t>
            </w:r>
            <w:r w:rsidRPr="0043183A">
              <w:rPr>
                <w:rFonts w:ascii="Times New Roman" w:hAnsi="Times New Roman"/>
                <w:sz w:val="28"/>
              </w:rPr>
              <w:softHyphen/>
              <w:t>ного и слухового восприятия;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• активизация словаря учащихся в единстве с формированием</w:t>
            </w:r>
            <w:r w:rsidR="0025703E" w:rsidRPr="0043183A">
              <w:rPr>
                <w:rFonts w:ascii="Times New Roman" w:hAnsi="Times New Roman"/>
                <w:sz w:val="28"/>
              </w:rPr>
              <w:t xml:space="preserve"> </w:t>
            </w:r>
            <w:r w:rsidRPr="0043183A">
              <w:rPr>
                <w:rFonts w:ascii="Times New Roman" w:hAnsi="Times New Roman"/>
                <w:sz w:val="28"/>
              </w:rPr>
              <w:t>математических понятий;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t>• воспитание положительной учебной мотивации, формирова</w:t>
            </w:r>
            <w:r w:rsidRPr="0043183A">
              <w:rPr>
                <w:rFonts w:ascii="Times New Roman" w:hAnsi="Times New Roman"/>
                <w:sz w:val="28"/>
              </w:rPr>
              <w:softHyphen/>
              <w:t>ние интереса к математике;</w:t>
            </w:r>
          </w:p>
          <w:p w:rsidR="001B377A" w:rsidRPr="0043183A" w:rsidRDefault="001B377A" w:rsidP="0043183A">
            <w:pPr>
              <w:pStyle w:val="a5"/>
              <w:rPr>
                <w:rFonts w:ascii="Times New Roman" w:hAnsi="Times New Roman"/>
                <w:sz w:val="28"/>
              </w:rPr>
            </w:pPr>
            <w:r w:rsidRPr="0043183A">
              <w:rPr>
                <w:rFonts w:ascii="Times New Roman" w:hAnsi="Times New Roman"/>
                <w:sz w:val="28"/>
              </w:rPr>
              <w:lastRenderedPageBreak/>
              <w:t>•  развитие навыков самоконтроля, формирование навыков</w:t>
            </w:r>
            <w:r w:rsidR="0025703E" w:rsidRPr="0043183A">
              <w:rPr>
                <w:rFonts w:ascii="Times New Roman" w:hAnsi="Times New Roman"/>
                <w:sz w:val="28"/>
              </w:rPr>
              <w:t xml:space="preserve"> </w:t>
            </w:r>
            <w:r w:rsidRPr="0043183A">
              <w:rPr>
                <w:rFonts w:ascii="Times New Roman" w:hAnsi="Times New Roman"/>
                <w:sz w:val="28"/>
              </w:rPr>
              <w:t>учебной деятельности</w:t>
            </w:r>
          </w:p>
        </w:tc>
      </w:tr>
      <w:tr w:rsidR="001B377A" w:rsidRPr="00675233" w:rsidTr="00841028">
        <w:tc>
          <w:tcPr>
            <w:tcW w:w="3544" w:type="dxa"/>
          </w:tcPr>
          <w:p w:rsidR="001B377A" w:rsidRPr="001B377A" w:rsidRDefault="001B377A" w:rsidP="00841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Адресат</w:t>
            </w:r>
          </w:p>
        </w:tc>
        <w:tc>
          <w:tcPr>
            <w:tcW w:w="12323" w:type="dxa"/>
          </w:tcPr>
          <w:p w:rsidR="001B377A" w:rsidRPr="003D041D" w:rsidRDefault="00841028" w:rsidP="008410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Программа адресована учащемуся 4-а класса, Рязанову Матвею</w:t>
            </w:r>
            <w:r w:rsidR="001B37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которому</w:t>
            </w:r>
            <w:r w:rsidR="001B377A"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рекомендова</w:t>
            </w:r>
            <w:r w:rsidR="001B37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 обучение по АОП дл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 обучающихся с ЗПР (вариант 7.1</w:t>
            </w:r>
            <w:r w:rsidR="001B37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1B377A" w:rsidRPr="00675233" w:rsidTr="00841028">
        <w:tc>
          <w:tcPr>
            <w:tcW w:w="3544" w:type="dxa"/>
          </w:tcPr>
          <w:p w:rsidR="001B377A" w:rsidRPr="001B377A" w:rsidRDefault="001B377A" w:rsidP="00841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sz w:val="28"/>
                <w:szCs w:val="28"/>
              </w:rPr>
              <w:t>4.Рекомендации, данные специалистами ПМПК.</w:t>
            </w:r>
          </w:p>
        </w:tc>
        <w:tc>
          <w:tcPr>
            <w:tcW w:w="12323" w:type="dxa"/>
          </w:tcPr>
          <w:p w:rsidR="001B377A" w:rsidRPr="001B377A" w:rsidRDefault="001B377A" w:rsidP="0084102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общеинтеллектуальных</w:t>
            </w:r>
            <w:proofErr w:type="spellEnd"/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умений и навыков, активизация познавательной деятельности, развитие зритель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ного и слухового восприятия, обучение поэтапным действиям.</w:t>
            </w:r>
          </w:p>
        </w:tc>
      </w:tr>
      <w:tr w:rsidR="001B377A" w:rsidRPr="00675233" w:rsidTr="00841028">
        <w:tc>
          <w:tcPr>
            <w:tcW w:w="3544" w:type="dxa"/>
          </w:tcPr>
          <w:p w:rsidR="001B377A" w:rsidRPr="001B377A" w:rsidRDefault="001B377A" w:rsidP="00841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sz w:val="28"/>
                <w:szCs w:val="28"/>
              </w:rPr>
              <w:t xml:space="preserve">5. Проблемы в </w:t>
            </w:r>
            <w:proofErr w:type="gramStart"/>
            <w:r w:rsidRPr="001B377A">
              <w:rPr>
                <w:rFonts w:ascii="Times New Roman" w:hAnsi="Times New Roman" w:cs="Times New Roman"/>
                <w:sz w:val="28"/>
                <w:szCs w:val="28"/>
              </w:rPr>
              <w:t>обучении по математике</w:t>
            </w:r>
            <w:proofErr w:type="gramEnd"/>
            <w:r w:rsidRPr="001B37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23" w:type="dxa"/>
          </w:tcPr>
          <w:p w:rsidR="001B377A" w:rsidRPr="001B377A" w:rsidRDefault="001B377A" w:rsidP="008410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sz w:val="28"/>
                <w:szCs w:val="28"/>
              </w:rPr>
              <w:t xml:space="preserve">Трудное усвоение основных математических понятий. Не сформированы умения 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лизировать условие задачи, выделять известное и неизвестное, уста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навливать между ними связь, иллюстрировать рисунком или черте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жом, записывать задачу кратко. Не сформированы вычислительные навыки.</w:t>
            </w:r>
          </w:p>
        </w:tc>
      </w:tr>
      <w:tr w:rsidR="001B377A" w:rsidRPr="00675233" w:rsidTr="00841028">
        <w:tc>
          <w:tcPr>
            <w:tcW w:w="3544" w:type="dxa"/>
          </w:tcPr>
          <w:p w:rsidR="001B377A" w:rsidRPr="00574F63" w:rsidRDefault="001B377A" w:rsidP="0084102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Сведения о программе, УМК</w:t>
            </w:r>
          </w:p>
        </w:tc>
        <w:tc>
          <w:tcPr>
            <w:tcW w:w="12323" w:type="dxa"/>
          </w:tcPr>
          <w:p w:rsidR="0025703E" w:rsidRPr="000D4455" w:rsidRDefault="0025703E" w:rsidP="0025703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1028">
              <w:rPr>
                <w:rFonts w:ascii="Times New Roman" w:hAnsi="Times New Roman"/>
                <w:sz w:val="28"/>
                <w:szCs w:val="28"/>
              </w:rPr>
              <w:t xml:space="preserve">УМК «Перспективная начальная школа </w:t>
            </w:r>
            <w:r w:rsidRPr="000D4455">
              <w:rPr>
                <w:rFonts w:ascii="Times New Roman" w:hAnsi="Times New Roman"/>
                <w:sz w:val="28"/>
                <w:szCs w:val="28"/>
              </w:rPr>
              <w:t>»,</w:t>
            </w:r>
            <w:r w:rsidR="00841028">
              <w:rPr>
                <w:rFonts w:ascii="Times New Roman" w:hAnsi="Times New Roman"/>
                <w:sz w:val="28"/>
                <w:szCs w:val="28"/>
              </w:rPr>
              <w:t xml:space="preserve"> авторская программа </w:t>
            </w:r>
            <w:r w:rsidR="00841028" w:rsidRPr="00867886">
              <w:rPr>
                <w:rFonts w:ascii="Times New Roman" w:hAnsi="Times New Roman"/>
                <w:iCs/>
                <w:sz w:val="28"/>
                <w:szCs w:val="28"/>
              </w:rPr>
              <w:t xml:space="preserve">«Математика» (А.Л.Чекин, </w:t>
            </w:r>
            <w:proofErr w:type="spellStart"/>
            <w:r w:rsidR="00841028" w:rsidRPr="00867886">
              <w:rPr>
                <w:rFonts w:ascii="Times New Roman" w:hAnsi="Times New Roman"/>
                <w:iCs/>
                <w:sz w:val="28"/>
                <w:szCs w:val="28"/>
              </w:rPr>
              <w:t>Р.Г.Чуракова</w:t>
            </w:r>
            <w:proofErr w:type="spellEnd"/>
            <w:r w:rsidR="00841028" w:rsidRPr="00867886">
              <w:rPr>
                <w:rFonts w:ascii="Times New Roman" w:hAnsi="Times New Roman"/>
                <w:iCs/>
                <w:sz w:val="28"/>
                <w:szCs w:val="28"/>
              </w:rPr>
              <w:t>),</w:t>
            </w:r>
          </w:p>
          <w:p w:rsidR="0025703E" w:rsidRDefault="0025703E" w:rsidP="002570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4455">
              <w:rPr>
                <w:rFonts w:ascii="Times New Roman" w:hAnsi="Times New Roman"/>
                <w:sz w:val="28"/>
                <w:szCs w:val="28"/>
              </w:rPr>
      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  <w:p w:rsidR="001B377A" w:rsidRPr="0043183A" w:rsidRDefault="001B377A" w:rsidP="004318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0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усиления коррекционно-развивающей направленности курса начальной математики в программу включены само</w:t>
            </w:r>
            <w:r w:rsidRPr="00EC70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стоятельные наблюдения и предметно-практическая деятельность учащихся, геометрический материал, а также разнообразные зада</w:t>
            </w:r>
            <w:r w:rsidRPr="00EC70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 графического характера.</w:t>
            </w:r>
          </w:p>
        </w:tc>
      </w:tr>
      <w:tr w:rsidR="00AA7D63" w:rsidRPr="00675233" w:rsidTr="00841028">
        <w:tc>
          <w:tcPr>
            <w:tcW w:w="3544" w:type="dxa"/>
          </w:tcPr>
          <w:p w:rsidR="00AA7D63" w:rsidRPr="00574F63" w:rsidRDefault="00AA7D63" w:rsidP="0084102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Место учебного курса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в учебном плане</w:t>
            </w:r>
          </w:p>
        </w:tc>
        <w:tc>
          <w:tcPr>
            <w:tcW w:w="12323" w:type="dxa"/>
          </w:tcPr>
          <w:p w:rsidR="00AA7D63" w:rsidRPr="00574F63" w:rsidRDefault="00AA7D63" w:rsidP="0025703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Курс математики</w:t>
            </w:r>
            <w:r w:rsidR="0084102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по программе  «Перспективная начальная школа</w:t>
            </w:r>
            <w:r w:rsidR="00841028">
              <w:rPr>
                <w:rFonts w:ascii="Times New Roman" w:hAnsi="Times New Roman"/>
                <w:sz w:val="28"/>
                <w:szCs w:val="24"/>
              </w:rPr>
              <w:t>» в 4</w:t>
            </w:r>
            <w:r w:rsidR="0025703E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D35122">
              <w:rPr>
                <w:rFonts w:ascii="Times New Roman" w:hAnsi="Times New Roman"/>
                <w:sz w:val="28"/>
                <w:szCs w:val="24"/>
              </w:rPr>
              <w:t>классе рассчитан на 170 часов, по 5 часов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неделю. Изучается в течение 34-х учебных недель. </w:t>
            </w:r>
          </w:p>
        </w:tc>
      </w:tr>
      <w:tr w:rsidR="001B377A" w:rsidRPr="00675233" w:rsidTr="00841028">
        <w:tc>
          <w:tcPr>
            <w:tcW w:w="3544" w:type="dxa"/>
          </w:tcPr>
          <w:p w:rsidR="001B377A" w:rsidRPr="00095A37" w:rsidRDefault="00AA7D63" w:rsidP="0084102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B37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B377A" w:rsidRPr="00ED51EF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организацион</w:t>
            </w:r>
            <w:r w:rsidR="001B377A">
              <w:rPr>
                <w:rFonts w:ascii="Times New Roman" w:hAnsi="Times New Roman" w:cs="Times New Roman"/>
                <w:sz w:val="28"/>
                <w:szCs w:val="28"/>
              </w:rPr>
              <w:t xml:space="preserve">ной работы по программе для </w:t>
            </w:r>
            <w:proofErr w:type="gramStart"/>
            <w:r w:rsidR="001B377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1B377A">
              <w:rPr>
                <w:rFonts w:ascii="Times New Roman" w:hAnsi="Times New Roman" w:cs="Times New Roman"/>
                <w:sz w:val="28"/>
                <w:szCs w:val="28"/>
              </w:rPr>
              <w:t xml:space="preserve"> с ЗПР</w:t>
            </w:r>
          </w:p>
        </w:tc>
        <w:tc>
          <w:tcPr>
            <w:tcW w:w="12323" w:type="dxa"/>
          </w:tcPr>
          <w:p w:rsidR="001B377A" w:rsidRPr="001B377A" w:rsidRDefault="001B377A" w:rsidP="0084102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Первоначальной задачей обучения математике является накопле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детьми практического опыта действий с реальными предметами, что даст им возможность лучше усвоить основные математические понятия и отношения. Это означает, что все математические понятия ученик усва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ивает в процессе наблюдений за действиями учителя, а также по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средством собственных 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самостоятельных упражнений с различными реальными предметами, геометрическими фигурами и другим ди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дактическим счетным материалом.</w:t>
            </w:r>
          </w:p>
          <w:p w:rsidR="001B377A" w:rsidRPr="001B377A" w:rsidRDefault="001B377A" w:rsidP="0084102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свои практические действия учащиеся обязательно должны сопровождать словесным отчетом о том, что и как они делают, ка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ков результат; при этом происходит сознательное усвоение ими со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ответствующей  математической терминологии.  Аналогичная практическая подготовка необходима и при изучении всех, осо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бенно трудных, разделов программы курса начальной математики. Важно не просто довести до автоматизма навыки вычислений, а обеспечить уровень общего и математического развития учащихся. Все задания должны развивать познавательную активность уче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ников. Поэтому необходимо использовать сравнение, сопоставле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ние, противопоставление связанных между собой понятий, дей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ствий, задач, предъявляя вопросы и задания типа: </w:t>
            </w:r>
            <w:proofErr w:type="gramStart"/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«Объясни», «До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кажи», «Сравни», «Сделай вывод», «Найди закономерность», «Отгадай правило» и т. п.</w:t>
            </w:r>
            <w:proofErr w:type="gramEnd"/>
          </w:p>
          <w:p w:rsidR="001B377A" w:rsidRPr="001B377A" w:rsidRDefault="001B377A" w:rsidP="0084102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изучении нумерации, начиная с чисел первого десятка, важно добиться, чтобы все учащиеся научились уверенно вести счет не только в прямом, но и в обратном порядке, а также начи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ная с любого числа числового ряда и заканчивая заданным числом. Для этого они должны понять общий принцип построения число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вого ряда, т. е. что каждое число можно получить путем прибавле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ния единицы к предыдущему числу или вычитания единицы из числа, следующего при счете </w:t>
            </w:r>
            <w:proofErr w:type="gramStart"/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  <w:proofErr w:type="gramEnd"/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данным. В помощь детям, которые плохо запоминают последовательность числительных, дается зри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тельная и тактильная опора. При этом развернутые внешние дей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ствия постепенно заменяются сокращенными, свернутыми, а за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тем становятся автоматизированными.</w:t>
            </w:r>
          </w:p>
          <w:p w:rsidR="001B377A" w:rsidRPr="001B377A" w:rsidRDefault="001B377A" w:rsidP="0084102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решении арифметических задач дети учатся, прежде всего, ана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лизировать условие задачи, выделять известное и неизвестное, уста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навливать между ними связь, иллюстрировать рисунком или черте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жом, записывать задачу кратко. Важно, чтобы учащиеся умели объяс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нить, что обозначают каждое число и знаки отношений. При формулировке ответа следует учить детей опираться на вопрос задачи, а также обосновывать выбор того или иного арифметического дей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ствия. Таким 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образом, они постепенно овладевают общими приемами работы над задачей, что помогает коррекции их мышления и речи.</w:t>
            </w:r>
          </w:p>
          <w:p w:rsidR="001B377A" w:rsidRPr="001B377A" w:rsidRDefault="001B377A" w:rsidP="0084102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Учитывая индивидуальные возможности учащихся, следует предусмотреть задания различной степени трудности. Одним де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тям потребуются увеличение количества упражнений пропедевти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ческого характера, более широкое применение наглядных средств, другим — дополнительные тренировочные задания, чтобы прийти к нужному обобщению. Эффективно применение графических опор, схем, памяток-инструкций для лучшего запоминания алго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ритма ра</w:t>
            </w:r>
            <w:bookmarkStart w:id="0" w:name="_GoBack"/>
            <w:bookmarkEnd w:id="0"/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ссуждений при решении задач, уравнений, при отработке приемов вычислений. Поэтому в процессе обучения требуется применять дифференцированный подход к детям.</w:t>
            </w:r>
          </w:p>
          <w:p w:rsidR="001B377A" w:rsidRPr="001B377A" w:rsidRDefault="001B377A" w:rsidP="0084102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зависимости от задач каждого конкретного урока математики учитель может подбирать самые разные методы преподнесения материала. Но в работе с детьми, испытывающими трудности в обучении, предпочтение следует отдавать коррекционным мето</w:t>
            </w:r>
            <w:r w:rsidRPr="001B37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дам, которые способствуют развитию познавательной активности учащихся, их мышления и речи.</w:t>
            </w:r>
          </w:p>
          <w:p w:rsidR="001B377A" w:rsidRPr="00383A5B" w:rsidRDefault="001B377A" w:rsidP="0084102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83A5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Для обучения учащихся на уроке создаются </w:t>
            </w:r>
            <w:r w:rsidRPr="00383A5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специальные условия:</w:t>
            </w:r>
          </w:p>
          <w:p w:rsidR="001B377A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3F0B82">
              <w:rPr>
                <w:color w:val="000000"/>
                <w:sz w:val="28"/>
                <w:szCs w:val="28"/>
              </w:rPr>
              <w:t>ндивидуальная помощь</w:t>
            </w:r>
            <w:r>
              <w:rPr>
                <w:color w:val="000000"/>
                <w:sz w:val="28"/>
                <w:szCs w:val="28"/>
              </w:rPr>
              <w:t xml:space="preserve"> в случаях затруднения.</w:t>
            </w:r>
          </w:p>
          <w:p w:rsidR="001B377A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Дополнительные многократные упражнения для закрепления материала.</w:t>
            </w:r>
          </w:p>
          <w:p w:rsidR="001B377A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Более частое использование наглядных дидактических пособий и индивидуальных карточек.</w:t>
            </w:r>
          </w:p>
          <w:p w:rsidR="001B377A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Вариативные приёмы обучения: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Поэлементная инструкция.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Повтор инструкции.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Планы-алгоритмы и схемы выполнения (наглядные, словесные).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Альтернативный выбор (из предложенных вариантов правильный).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Речевой образец.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Демонстрация действий.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Вариативные вопросы (подсказывающие, альтернативные, наводящие, уточняющие, проблемные).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Подбор по аналогии.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Подбор по противопоставлению.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Чередование лёгких и трудных заданий (вопросов).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Совместные или имитационные действия.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Начало действия.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Начало фразы.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проблемных ситуаций.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парами с взаимопроверкой и обсуждением выполнения задания.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Обращение к товарищу с вопросами.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Сравнение (чем </w:t>
            </w:r>
            <w:proofErr w:type="gramStart"/>
            <w:r>
              <w:rPr>
                <w:color w:val="000000"/>
                <w:sz w:val="28"/>
                <w:szCs w:val="28"/>
              </w:rPr>
              <w:t>похожи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чем отличаются).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Наблюдение и анализ (что изменилось и почему?).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Найди ошибку.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Группировка по общности признаков.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Исключение лишнего.</w:t>
            </w:r>
          </w:p>
          <w:p w:rsidR="001B377A" w:rsidRDefault="001B377A" w:rsidP="001B377A">
            <w:pPr>
              <w:pStyle w:val="a3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Образец выполнения задания с подробным поэлементным анализом каждого из производимых действий.</w:t>
            </w:r>
          </w:p>
          <w:p w:rsidR="001B377A" w:rsidRPr="00A13089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ситуации успеха на занятии.</w:t>
            </w:r>
          </w:p>
          <w:p w:rsidR="001B377A" w:rsidRPr="00A13089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Благоприятный психологический климат на уроке. Опора на эмоциональное восприятие.</w:t>
            </w:r>
          </w:p>
          <w:p w:rsidR="001B377A" w:rsidRPr="00A13089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Оптимальная смена видов занятий (познавательных, вербальных, игровых и практических).</w:t>
            </w:r>
          </w:p>
          <w:p w:rsidR="001B377A" w:rsidRPr="00A13089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Значительная детализация учебного материала и пошаговая тактика </w:t>
            </w:r>
            <w:proofErr w:type="gramStart"/>
            <w:r>
              <w:rPr>
                <w:color w:val="000000"/>
                <w:sz w:val="28"/>
                <w:szCs w:val="28"/>
              </w:rPr>
              <w:t>обучения по теме</w:t>
            </w:r>
            <w:proofErr w:type="gramEnd"/>
            <w:r>
              <w:rPr>
                <w:color w:val="000000"/>
                <w:sz w:val="28"/>
                <w:szCs w:val="28"/>
              </w:rPr>
              <w:t>. Учебный материал преподносить набольшими порциями, постепенное усложнение, поиск способов облегчения трудных заданий. Установка взаимосвязи между изученным и новым материалом.</w:t>
            </w:r>
          </w:p>
          <w:p w:rsidR="001B377A" w:rsidRPr="00A13089" w:rsidRDefault="001B377A" w:rsidP="001B377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Синхронизация темпа урока с возможностями ученика (индивидуализация темпа выполнения задания).</w:t>
            </w:r>
          </w:p>
          <w:p w:rsidR="001B377A" w:rsidRPr="0043183A" w:rsidRDefault="001B377A" w:rsidP="0043183A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Оптимальное распределение времени на проведение каждого компонента урока.</w:t>
            </w:r>
          </w:p>
        </w:tc>
      </w:tr>
      <w:tr w:rsidR="0025703E" w:rsidRPr="00675233" w:rsidTr="00841028">
        <w:tc>
          <w:tcPr>
            <w:tcW w:w="3544" w:type="dxa"/>
          </w:tcPr>
          <w:p w:rsidR="0025703E" w:rsidRPr="00AA7D63" w:rsidRDefault="0025703E" w:rsidP="00841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AA7D63">
              <w:rPr>
                <w:rFonts w:ascii="Times New Roman" w:hAnsi="Times New Roman" w:cs="Times New Roman"/>
                <w:sz w:val="28"/>
                <w:szCs w:val="28"/>
              </w:rPr>
              <w:t>. Требования к результатам обучения.</w:t>
            </w:r>
          </w:p>
        </w:tc>
        <w:tc>
          <w:tcPr>
            <w:tcW w:w="12323" w:type="dxa"/>
          </w:tcPr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освоения учебной программы к концу 4-го года обучения: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Обучающиеся научатся: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называть и записывать любое натуральное число до 1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 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000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 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000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 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000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включительно;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изученные натуральные числа, используя их десятичную запись или название, и записывать результаты сравнения с помощью соответствующих знаков;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доли одного целого и записывать результаты сравнения с помощью соответствующих знаков;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устанавливать (выбирать) правило, по которому составлена данная последовательность;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вычислять значения выражений в несколько действий со скобками и без скобок;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выполнять изученные действия с величинами;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простейшие уравнения методом подбора, на основе связи между компонентами и результатом действия;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определять вид многоугольника, треугольника;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изображать прямые, лучи, отрезки, углы, ломаные (с помощью линейки), окружности (с помощью циркуля) и обозначать их;</w:t>
            </w:r>
            <w:proofErr w:type="gramEnd"/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измерять длину отрезка и строить отрезок заданной длины при помощи измерительной линейки;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находить длину незамкнутой ломаной и периметр многоугольника;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вычислять площадь геометрической фигуры, используя соответствующие формулы;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proofErr w:type="gramStart"/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распознавать многогранники (куб, прямоугольный параллелепипед, призма, пирамида) и тела вращения (цилиндр, конус, шар); находить модели этих фигур в окружающих предметах;</w:t>
            </w:r>
            <w:proofErr w:type="gramEnd"/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решать задачи на вычисление геометрических величин (длины, площади, объёма);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выражать изученные величины в разных единицах;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распознавать и составлять разнообразные текстовые задачи;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и использовать условные обозначения, используемые в краткой записи задачи;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проводить анализ задачи с целью нахождения её решения;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записывать решение задачи по действиям и одним выражением;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различать рациональный и нерациональный способы решения задачи;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и использовать особенности построения системы мер времени;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отдельные комбинаторные и логические задачи;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использовать таблицу как средство описания характеристик предметов, объектов, событий;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читать простейшие круговые диаграммы.</w:t>
            </w:r>
          </w:p>
          <w:p w:rsidR="00841028" w:rsidRPr="00867886" w:rsidRDefault="00841028" w:rsidP="00841028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proofErr w:type="gramStart"/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Обучающиеся</w:t>
            </w:r>
            <w:proofErr w:type="gramEnd"/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получат возможность научиться: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количественный, порядковый и измерительный смысл натурального числа;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дробные числа с одинаковыми знаменателями и записывать результаты сравнения с помощью соответствующих знаков;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натуральные и дробные числа;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уравнения на основе использования свойств истинных числовых равенств;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определять величину угла и строить угол заданной величины при помощи транспортира;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измерять вместимость в различных единицах;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связь вместимости и объёма;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связь метрической системы мер с десятичной системой счисления;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вычислять площадь прямоугольного треугольника и произвольного треугольника, используя соответствующие формулы;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находить рациональный способ решения задачи;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задачи с помощью уравнений;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видеть аналогию между величинами, участвующими в описании процесса движения, процесса работы и процесса покупки товара, в плане возникающих зависимостей;</w:t>
            </w:r>
          </w:p>
          <w:p w:rsidR="00841028" w:rsidRPr="00867886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использовать круговые диаграммы как средство представления структуры данной совокупности;</w:t>
            </w:r>
          </w:p>
          <w:p w:rsidR="00841028" w:rsidRDefault="00841028" w:rsidP="0084102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понимать смысл термина «алгоритм»;</w:t>
            </w:r>
          </w:p>
          <w:p w:rsidR="00841028" w:rsidRPr="00867886" w:rsidRDefault="00841028" w:rsidP="00841028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  <w:p w:rsidR="00841028" w:rsidRPr="00867886" w:rsidRDefault="00841028" w:rsidP="00841028">
            <w:pPr>
              <w:spacing w:after="0" w:line="200" w:lineRule="atLeast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     Личностные результаты</w:t>
            </w:r>
            <w:r w:rsidRPr="00867886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  <w:p w:rsidR="00841028" w:rsidRDefault="00841028" w:rsidP="00841028">
            <w:pPr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Система заданий, ориентирующая младшего школьника на оказание помощи героям учебника или своему соседу по парте позволит научиться или получить возможность научиться проявлять познавательную инициативу в оказании помощи соученикам. </w:t>
            </w:r>
          </w:p>
          <w:p w:rsidR="00841028" w:rsidRPr="00867886" w:rsidRDefault="00841028" w:rsidP="00841028">
            <w:pPr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      </w:t>
            </w:r>
            <w:proofErr w:type="spellStart"/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Метапредметные</w:t>
            </w:r>
            <w:proofErr w:type="spellEnd"/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 результаты.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>Регулятивные УУД</w:t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 xml:space="preserve">.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Ученик научится или получит возможность научиться 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     </w:t>
            </w:r>
            <w:proofErr w:type="gramStart"/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-  контролировать свою деятельность по ходу или результатам выполнения задания посредством системы заданий, ориентирующая младшего школьника на проверку правильности выполнения задания по правилу, алгоритму, с помощью таблицы, инструментов, рисунков и т.д. </w:t>
            </w:r>
            <w:proofErr w:type="gramEnd"/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 xml:space="preserve">Познавательные УУД.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Ученик научится или получит возможность научиться: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ab/>
              <w:t xml:space="preserve">- подводить под понятие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(формулировать правило) на основе выделения существенных признаков</w:t>
            </w:r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; 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- владеть общими приемами решения задач, выполнения заданий и вычислений:</w:t>
            </w:r>
          </w:p>
          <w:p w:rsidR="00841028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а) выполнять задания с использованием материальных объектов (счетных палочек и т.п.),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           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рисунков, схем;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>б) выполнять задания на основе рисунков и схем, выполненных самостоятельно;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>в) выполнять задания на основе использования свойств  арифметических действий;</w:t>
            </w:r>
          </w:p>
          <w:p w:rsidR="00841028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ab/>
              <w:t xml:space="preserve">- проводить сравнение, </w:t>
            </w:r>
            <w:proofErr w:type="spellStart"/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сериацию</w:t>
            </w:r>
            <w:proofErr w:type="spellEnd"/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, классификации,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выбирая наиболее эффективный способ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        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решения  или верное  решение (правильный ответ);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 xml:space="preserve">- </w:t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строить объяснение в устной форме по предложенному плану;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 xml:space="preserve">- </w:t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использовать (строить) таблицы, проверять по таблице;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- выполнять действия по заданному алгоритму;</w:t>
            </w:r>
          </w:p>
          <w:p w:rsidR="00841028" w:rsidRPr="00867886" w:rsidRDefault="00841028" w:rsidP="00841028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- строить логическую цепь рассуждений;</w:t>
            </w:r>
          </w:p>
          <w:p w:rsidR="0025703E" w:rsidRPr="0025703E" w:rsidRDefault="00841028" w:rsidP="00841028">
            <w:pPr>
              <w:pStyle w:val="a5"/>
              <w:rPr>
                <w:rFonts w:ascii="Times New Roman" w:eastAsia="Wingdings-Regular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>Коммуникативные УУД.</w:t>
            </w:r>
            <w:r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Ученик научится или получит возможность научиться взаимодействовать (сотрудничать) с соседом по парте, в группе.</w:t>
            </w:r>
          </w:p>
        </w:tc>
      </w:tr>
    </w:tbl>
    <w:p w:rsidR="00134FC4" w:rsidRDefault="00134FC4" w:rsidP="00134FC4">
      <w:pPr>
        <w:jc w:val="center"/>
        <w:rPr>
          <w:b/>
          <w:sz w:val="28"/>
          <w:szCs w:val="28"/>
        </w:rPr>
      </w:pPr>
    </w:p>
    <w:p w:rsidR="00841028" w:rsidRPr="004F18D3" w:rsidRDefault="00841028" w:rsidP="00841028">
      <w:pPr>
        <w:jc w:val="center"/>
        <w:rPr>
          <w:rFonts w:ascii="Times New Roman" w:hAnsi="Times New Roman"/>
          <w:b/>
          <w:sz w:val="32"/>
          <w:szCs w:val="32"/>
        </w:rPr>
      </w:pPr>
      <w:r w:rsidRPr="004F18D3">
        <w:rPr>
          <w:rFonts w:ascii="Times New Roman" w:hAnsi="Times New Roman"/>
          <w:b/>
          <w:sz w:val="32"/>
          <w:szCs w:val="32"/>
        </w:rPr>
        <w:lastRenderedPageBreak/>
        <w:t>Календарно - тематическое планирование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2"/>
        <w:gridCol w:w="2548"/>
        <w:gridCol w:w="993"/>
        <w:gridCol w:w="850"/>
        <w:gridCol w:w="5528"/>
        <w:gridCol w:w="1606"/>
        <w:gridCol w:w="3072"/>
      </w:tblGrid>
      <w:tr w:rsidR="00841028" w:rsidRPr="00F210D8" w:rsidTr="00442D14">
        <w:trPr>
          <w:trHeight w:val="150"/>
        </w:trPr>
        <w:tc>
          <w:tcPr>
            <w:tcW w:w="962" w:type="dxa"/>
            <w:vMerge w:val="restart"/>
          </w:tcPr>
          <w:p w:rsidR="00841028" w:rsidRPr="00867886" w:rsidRDefault="00841028" w:rsidP="00841028">
            <w:pPr>
              <w:spacing w:after="0" w:line="240" w:lineRule="auto"/>
              <w:ind w:left="-142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48" w:type="dxa"/>
            <w:vMerge w:val="restart"/>
          </w:tcPr>
          <w:p w:rsidR="00841028" w:rsidRPr="00867886" w:rsidRDefault="00841028" w:rsidP="008410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843" w:type="dxa"/>
            <w:gridSpan w:val="2"/>
          </w:tcPr>
          <w:p w:rsidR="00841028" w:rsidRPr="00867886" w:rsidRDefault="00841028" w:rsidP="008410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Содержание урока, основные понятия</w:t>
            </w:r>
          </w:p>
        </w:tc>
        <w:tc>
          <w:tcPr>
            <w:tcW w:w="1606" w:type="dxa"/>
          </w:tcPr>
          <w:p w:rsidR="00841028" w:rsidRPr="00F210D8" w:rsidRDefault="00841028" w:rsidP="008410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10D8"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  <w:tc>
          <w:tcPr>
            <w:tcW w:w="3072" w:type="dxa"/>
          </w:tcPr>
          <w:p w:rsidR="00841028" w:rsidRPr="00F210D8" w:rsidRDefault="00841028" w:rsidP="008410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10D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8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028">
              <w:rPr>
                <w:rFonts w:ascii="Times New Roman" w:hAnsi="Times New Roman"/>
                <w:sz w:val="28"/>
                <w:szCs w:val="20"/>
              </w:rPr>
              <w:t>план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 3 классе.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1-ая неделя сентября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2  неделя                       </w:t>
            </w:r>
          </w:p>
        </w:tc>
        <w:tc>
          <w:tcPr>
            <w:tcW w:w="850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8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табличного  умножения однозначных чисел, нумерации многозначных чисел, числовое выражение и его значение.</w:t>
            </w:r>
          </w:p>
        </w:tc>
        <w:tc>
          <w:tcPr>
            <w:tcW w:w="1606" w:type="dxa"/>
          </w:tcPr>
          <w:p w:rsidR="00841028" w:rsidRPr="009F5F15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в 3 классе.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Распознавание геометрических фигур, изображение их в тетради. Периметр многоугольника. Площадь прямоугольника, квадрата.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в 3 классе.</w:t>
            </w:r>
          </w:p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времени. Числовое выражение и его значение.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известен результат разностного сравнения.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Устные вычисления с натуральными числами. Отношения «больше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…», «меньше на …»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 практических  задач на  нахождение единиц длины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ассы и времени.</w:t>
            </w:r>
          </w:p>
          <w:p w:rsidR="00841028" w:rsidRPr="00867886" w:rsidRDefault="00841028" w:rsidP="00841028">
            <w:pPr>
              <w:pStyle w:val="Bodytext1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Pr="00867886" w:rsidRDefault="00841028" w:rsidP="00841028">
            <w:pPr>
              <w:pStyle w:val="Bodytext1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Когда известен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результат кратного  сравнения.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Устные вычисления с натуральными числами. Отношения «больше в  …раз »,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«меньше в … раз»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EC04DF" w:rsidRDefault="00841028" w:rsidP="008410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Повторение приёмов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решать задачи.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2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3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неделя сентября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текстовых задач арифметическим способом (с опорой на схемы, таблицы, краткие записи и др.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Алгоритм умножения столбиком.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Алгоритм умножения столбиком.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582A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практических задач арифметическим способом (с опорой на схемы, таблицы, краткие записи и др.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Проверка остаточных знаний учащихся за 3 класс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текстовых задач арифметическим способом.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Тысяча тысяч или миллион.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3-я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Название, последовательность и запись многозначных чисел. 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Классы и разряды.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Индивидуальная помощь в случаях </w:t>
            </w: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Разряд единиц миллионов и класс миллионов.</w:t>
            </w:r>
          </w:p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Название, последовательность и запись многозначных чисел. 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Классы и разряды.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.,</w:t>
            </w:r>
            <w:proofErr w:type="gramEnd"/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  <w:vMerge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практических задач арифметическим способом (с опорой на схемы, таблицы, краткие записи и др. модели)</w:t>
            </w:r>
          </w:p>
        </w:tc>
        <w:tc>
          <w:tcPr>
            <w:tcW w:w="1606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трёх классов для записи числа недостаточно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Название, последовательность и запись многозначных чисел. </w:t>
            </w:r>
          </w:p>
          <w:p w:rsidR="00841028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Классы и разряды.</w:t>
            </w:r>
          </w:p>
          <w:p w:rsidR="00841028" w:rsidRPr="00EC04DF" w:rsidRDefault="00841028" w:rsidP="00841028"/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Повторение нумерации и состава чисел 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 в сравнении чисел и повторение по теме «Нумерация многозначных чисел»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Отношения «равно», «больше», «меньше» для чисел, их запись с помощью знаков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онтр., </w:t>
            </w: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абота</w:t>
            </w:r>
          </w:p>
          <w:p w:rsidR="00841028" w:rsidRPr="00582A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Повторение нумерации и состава чисел 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Сравнение чисел и повторение по теме «Нумерация многозначных чисел»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Отношения «равно», «больше», «меньше» для чисел, их запись с помощью знаков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нумерации и состава чисел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Может ли величина изменяться?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Сравнение и упорядочение объектов по разным признакам: длине, массе, вместимости.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Сравнение и упорядочение объектов по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разным признакам: длине, массе, вместимости.</w:t>
            </w:r>
          </w:p>
        </w:tc>
        <w:tc>
          <w:tcPr>
            <w:tcW w:w="1606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lastRenderedPageBreak/>
              <w:t>с\к</w:t>
            </w:r>
            <w:proofErr w:type="spellEnd"/>
          </w:p>
        </w:tc>
        <w:tc>
          <w:tcPr>
            <w:tcW w:w="3072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Комментированное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решение у доски</w:t>
            </w:r>
          </w:p>
        </w:tc>
      </w:tr>
      <w:tr w:rsidR="00841028" w:rsidRPr="00867886" w:rsidTr="00442D14">
        <w:trPr>
          <w:cantSplit/>
          <w:trHeight w:val="1134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Всегда ли математическое выражение является числовым?</w:t>
            </w:r>
          </w:p>
        </w:tc>
        <w:tc>
          <w:tcPr>
            <w:tcW w:w="993" w:type="dxa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Использование свойств арифметических действий при выполнении вычислений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663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Всегда ли математическое выражение является числовым?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Использование свойств арифметических действий при выполнении вычислений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144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Зависимость между величинами.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величинами. Вычисление периметра многоугольника.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998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Зависимость между величинами.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величинами. Вычисление периметра многоугольника.</w:t>
            </w:r>
          </w:p>
        </w:tc>
        <w:tc>
          <w:tcPr>
            <w:tcW w:w="1606" w:type="dxa"/>
          </w:tcPr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998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Использование свойств арифметических действий при выполнении вычислений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cantSplit/>
          <w:trHeight w:val="1913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нахождении значений зависимой величины.</w:t>
            </w:r>
          </w:p>
        </w:tc>
        <w:tc>
          <w:tcPr>
            <w:tcW w:w="993" w:type="dxa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величинами. Вычисление периметра многоугольника.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144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Стоимость единицы товара, или цена.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998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Стоимость единицы товара, или цена.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749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цена постоянна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«купли-продажи»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</w:tc>
      </w:tr>
      <w:tr w:rsidR="00841028" w:rsidRPr="00867886" w:rsidTr="00442D14">
        <w:trPr>
          <w:trHeight w:val="686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«купли-продажи»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решать задачи.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текстовых задач арифметическим способом (с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нацело и деление с остатком.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практических задач на деление с остатком и нацело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«купли-продажи»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Неполное частное и остаток.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  <w:shd w:val="clear" w:color="auto" w:fill="auto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Комментированное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Контрольная работа за 1-ю четверть.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  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Проверка знаний по теме «Зависимость между величинами,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остатком».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ошибками. Упражнение в вычислениях по теме «Деление с остатком».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Решение задач  с опорой на схемы и рисунки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Остаток и делитель.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Решение задач с единицами массы с опорой на схемы и рисунки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остаток равен 0.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Решение задач с единицами длины, массы  с опорой на схемы и рисунки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делимое меньше делителя.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 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Деление с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остатком и вычитание.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,</w:t>
            </w:r>
            <w:proofErr w:type="gramEnd"/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Работа по алгоритму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Какой остаток может получиться при делении на 2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Какой остаток может получиться при делении на 2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Устные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 Цена, количество, стоимость.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Запись деления с остатком столбиком.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провер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раб.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Способ поразрядного нахождения результата деления.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делении столбиком.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Вычисления с помощью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калькулятора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Цена, количество, стоимость.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Час, минута и секунда.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времени (час, минута, секунда)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Кто или что движется быстрее?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скорости.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Длина пути в единицу времени, или скорость.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 (миллиметр, сантиметр, дециметр, метр, километр)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Длина пути в единицу времени, или скорость.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 (миллиметр, сантиметр, дециметр, метр, километр)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Повторение приёмов табличного умножения и деления 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 (миллиметр, сантиметр, дециметр, метр, километр)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решать задачи.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12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Какой сосуд вмещает больше?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текстовых задач арифметическим способом (с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Литр. Сколько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литров?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 xml:space="preserve">Повторение  решения  простых задач с </w:t>
            </w: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Вместимость и объём.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времени (час, минута, секунда)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Кубический сантиметр и измерение объёма.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Кубический дециметр и измерение объёма.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Кубический дециметр и литр.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Литр и килограмм.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(литр), единицы массы (килограмм).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(литр), единицы массы (килограмм).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Разные задачи: арифметические и комбинаторные.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14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измерении объёма.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ind w:left="12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Кто выполнил большую работу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– это скорость выполнения работы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– это скорость выполнения работы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Работа в 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вместимости (литр), единицы массы (килограмм).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cantSplit/>
          <w:trHeight w:val="1134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Контрольная работа по теме «Решение задач. Величины и их измерение» (2-я четверть)</w:t>
            </w:r>
          </w:p>
        </w:tc>
        <w:tc>
          <w:tcPr>
            <w:tcW w:w="993" w:type="dxa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текстовых задач арифметическим способом (с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ошибками. Учимся решать задачи.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Отрезки, соединяющие вершины многоугольника.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Распознавание и изображение геометрических фигур.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Разбиение многоугольника на треугольники.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Распознавание и изображение геометрических фигур. Треугольник.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Записываем числовые последовательности.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Числовые последовательности.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с данными.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с данными. Оформление таблиц.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Упражнение в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вычислении площади.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Вычисление площади прямоугольника.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вычислении площади.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Вычисление площади прямоугольника.</w:t>
            </w:r>
          </w:p>
        </w:tc>
        <w:tc>
          <w:tcPr>
            <w:tcW w:w="1606" w:type="dxa"/>
          </w:tcPr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 парах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с данными. Оформление таблиц.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Геометрические фигуры и геометрические величины.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на однозначное число столбиком.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по алгоритму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на однозначное число столбиком.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по алгоритму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на однозначное число столбиком.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по алгоритму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с данными. Оформление таблиц.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Число цифр в записи неполного частного.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на двузначное число столбиком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Алгоритм деления столбиком.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с данными. Оформление таблиц.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Сокращённая форма записи деления столбиком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19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Контрольная работа по теме «Деление многозначного числа на двузначное число столбиком»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ошибками. Упражнение в делении столбиком»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Сложение и вычитание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величин.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по алгоритму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cantSplit/>
          <w:trHeight w:val="1134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Умножение величины на число и числа на величину</w:t>
            </w:r>
          </w:p>
        </w:tc>
        <w:tc>
          <w:tcPr>
            <w:tcW w:w="993" w:type="dxa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величины на число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Нахождение доли от величины и величины по её доле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Нахождение части от величины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auto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Нахождение величины по её части.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величины на величину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по алгоритму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Контрольная работа по теме «Действия с величинами. Решение задач с величинами».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582A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 приёмов табличного умножения и деления с комментированием.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ошибками. Упражнение в действиях над величинами.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длины, массы, объёма, времени, площади.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время движения одинаковое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 неделя 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движения.</w:t>
            </w:r>
          </w:p>
        </w:tc>
        <w:tc>
          <w:tcPr>
            <w:tcW w:w="1606" w:type="dxa"/>
          </w:tcPr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длина пройденного пути одинаковая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движения.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Движение в одном и том же направлении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движения.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Движение в </w:t>
            </w:r>
            <w:r w:rsidRPr="00867886">
              <w:rPr>
                <w:rFonts w:ascii="Times New Roman" w:hAnsi="Times New Roman"/>
                <w:sz w:val="24"/>
                <w:szCs w:val="24"/>
              </w:rPr>
              <w:t>противоположных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направлениях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движения.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движения.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решать задачи на движение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движения.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вычислениях и повторение по теме «Решение задач»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движения.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время работы одинаковое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работы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объём выполненной работы одинаковый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работы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работы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Производительность при совместной работе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24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работы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Время совместной работы.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работы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решении задач и повторение по теме «Письменные вычисления с многозначными числами»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работы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Контрольная работа по теме «Решение задач на процессы движения, производительности, купли-продажи» (за 3-ю четверть)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A28">
              <w:rPr>
                <w:rFonts w:ascii="Times New Roman" w:hAnsi="Times New Roman"/>
                <w:sz w:val="28"/>
                <w:szCs w:val="28"/>
              </w:rPr>
              <w:t>Контр</w:t>
            </w:r>
            <w:proofErr w:type="gramStart"/>
            <w:r w:rsidRPr="00582A28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582A28">
              <w:rPr>
                <w:rFonts w:ascii="Times New Roman" w:hAnsi="Times New Roman"/>
                <w:sz w:val="28"/>
                <w:szCs w:val="28"/>
              </w:rPr>
              <w:t>аб.</w:t>
            </w: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Pr="00582A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B170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четв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работы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ошибками. Учимся решать задачи.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количество одинаковое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«купли-продажи»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Когда стоимость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одинаковая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Установление зависимостей между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величинами, характеризующими процессы «купли-продажи»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Цена набора товара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«купли-продажи»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Установление зависимостей между величинами, характеризующими процессы «купли-продажи»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решать задачи.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 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решении задач.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Вычисления с помощью калькулятора.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Как в математике применяют союз «и» и союз «или»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Построение простейших логических выражений типа «…и/или…», «если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…,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то…», «не только, но и…»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Когда выполнение одного условия обеспечивает выполнение другого.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27 неделя 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Не только одно, но и другое.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Построение простейших логических выражений типа «…и/или…»,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«если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…,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то…», «не только, но и…»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решать логические задачи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Построение простейших логических выражений типа «…и/или…», «если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…,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то…», «не только, но и…»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вычислениях и повторение по теме «Решение задач»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Квадрат и куб.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Распознавание и изображение геометрических фигур.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Круг и шар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Распознавание и изображение геометрических фигур.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Площадь и объём.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площади и вместимости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  <w:r w:rsidRPr="009F5F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Измерение площади с помощью палетки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Единицы площади 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площади и вместимости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Упражнение в нахождении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площади и объёма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29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площади и вместимости.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Вычисление площади прямоугольника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lastRenderedPageBreak/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вычислениях и повторение по теме «Решение задач»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Вычисление площади и периметра прямоугольника.</w:t>
            </w:r>
          </w:p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Уравнение. Корень уравнения.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решать задачи с помощью уравнений.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площади и вместимости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2142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Упражнение в вычислениях и повторение по теме «Решение задач»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30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Разные задачи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>Повторение  решения  простых задач с выявлением понимания смысла задачи.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Разные задачи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с опорой на схемы, таблицы,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краткие записи и другие модели)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lastRenderedPageBreak/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t xml:space="preserve">Комментированное </w:t>
            </w:r>
            <w:r w:rsidRPr="0086788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Натуральные числа и число 0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Арифметические действия с нулём.</w:t>
            </w:r>
          </w:p>
        </w:tc>
        <w:tc>
          <w:tcPr>
            <w:tcW w:w="1606" w:type="dxa"/>
          </w:tcPr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площади и вместимости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Алгоритмы вычисления столбиком 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приёмы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Алгоритмы вычисления столбиком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приёмы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записи)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Действия с величинами.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по алгоритму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Как мы научились решать задачи.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32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записи)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Pr="00F210D8" w:rsidRDefault="00841028" w:rsidP="0084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D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F210D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Как мы научились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решать задачи.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</w:t>
            </w: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записи)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lastRenderedPageBreak/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Индивидуальная </w:t>
            </w:r>
            <w:r w:rsidRPr="008678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помощь в случаях затруднения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парах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 неделя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парах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Геометрические фигуры и их свойства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Распознавание и изображение геометрических фигур.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Буквенные выражения и уравнения.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Буквенные выражения и уравнения.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 парах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Устные и письменные вычисления с натуральными числами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Комментированное решение у доски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Учимся находить последовательности.</w:t>
            </w:r>
          </w:p>
        </w:tc>
        <w:tc>
          <w:tcPr>
            <w:tcW w:w="993" w:type="dxa"/>
            <w:vMerge w:val="restart"/>
            <w:textDirection w:val="tbRl"/>
          </w:tcPr>
          <w:p w:rsidR="00841028" w:rsidRPr="00867886" w:rsidRDefault="00841028" w:rsidP="0084102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34 неделя </w:t>
            </w: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Числовые последовательности.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над развитием математической речи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с данными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Числовые последовательности.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Повторение. Олимпиадное задание.</w:t>
            </w:r>
          </w:p>
        </w:tc>
        <w:tc>
          <w:tcPr>
            <w:tcW w:w="993" w:type="dxa"/>
            <w:vMerge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Вопросы для повторения.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взаимо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41028" w:rsidRPr="00867886" w:rsidRDefault="00841028" w:rsidP="0084102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Олимпиадное задание.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Вопросы для повторения.</w:t>
            </w:r>
          </w:p>
        </w:tc>
        <w:tc>
          <w:tcPr>
            <w:tcW w:w="1606" w:type="dxa"/>
          </w:tcPr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67886" w:rsidRDefault="00841028" w:rsidP="00841028">
            <w:pPr>
              <w:spacing w:after="0" w:line="240" w:lineRule="auto"/>
            </w:pPr>
          </w:p>
        </w:tc>
      </w:tr>
      <w:tr w:rsidR="00841028" w:rsidRPr="00867886" w:rsidTr="00442D14">
        <w:trPr>
          <w:trHeight w:val="150"/>
        </w:trPr>
        <w:tc>
          <w:tcPr>
            <w:tcW w:w="962" w:type="dxa"/>
            <w:shd w:val="clear" w:color="auto" w:fill="FFFF00"/>
          </w:tcPr>
          <w:p w:rsidR="00841028" w:rsidRPr="00867886" w:rsidRDefault="00841028" w:rsidP="00841028">
            <w:pPr>
              <w:pStyle w:val="a3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2548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028" w:rsidRPr="00867886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41028" w:rsidRPr="00867886" w:rsidRDefault="00841028" w:rsidP="00841028">
            <w:pPr>
              <w:pStyle w:val="Bodytext1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Решение текстовых задач арифметическим способом 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с опорой на схемы, таблицы, краткие записи)</w:t>
            </w:r>
          </w:p>
          <w:p w:rsidR="00841028" w:rsidRPr="00867886" w:rsidRDefault="00841028" w:rsidP="00841028">
            <w:pPr>
              <w:pStyle w:val="Bodytext1"/>
              <w:shd w:val="clear" w:color="auto" w:fill="auto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Письменные вычисления с натуральными числами.</w:t>
            </w:r>
          </w:p>
        </w:tc>
        <w:tc>
          <w:tcPr>
            <w:tcW w:w="1606" w:type="dxa"/>
          </w:tcPr>
          <w:p w:rsidR="00841028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5F15"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  <w:p w:rsidR="00841028" w:rsidRPr="00867886" w:rsidRDefault="00841028" w:rsidP="0084102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инд.\контр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72" w:type="dxa"/>
          </w:tcPr>
          <w:p w:rsidR="00841028" w:rsidRPr="0087612A" w:rsidRDefault="00841028" w:rsidP="00841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12A">
              <w:rPr>
                <w:rFonts w:ascii="Times New Roman" w:hAnsi="Times New Roman"/>
                <w:sz w:val="28"/>
                <w:szCs w:val="28"/>
              </w:rPr>
              <w:t>Комментированное</w:t>
            </w:r>
          </w:p>
          <w:p w:rsidR="00841028" w:rsidRPr="00867886" w:rsidRDefault="00841028" w:rsidP="00841028">
            <w:pPr>
              <w:spacing w:after="0" w:line="240" w:lineRule="auto"/>
            </w:pPr>
            <w:r w:rsidRPr="0087612A">
              <w:rPr>
                <w:rFonts w:ascii="Times New Roman" w:hAnsi="Times New Roman"/>
                <w:sz w:val="28"/>
                <w:szCs w:val="28"/>
              </w:rPr>
              <w:t xml:space="preserve"> решение у доски</w:t>
            </w:r>
          </w:p>
        </w:tc>
      </w:tr>
    </w:tbl>
    <w:p w:rsidR="00841028" w:rsidRDefault="00841028" w:rsidP="00841028"/>
    <w:p w:rsidR="00841028" w:rsidRDefault="00841028" w:rsidP="00134FC4">
      <w:pPr>
        <w:jc w:val="center"/>
        <w:rPr>
          <w:b/>
          <w:sz w:val="28"/>
          <w:szCs w:val="28"/>
        </w:rPr>
      </w:pPr>
    </w:p>
    <w:sectPr w:rsidR="00841028" w:rsidSect="00134FC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42A06"/>
    <w:multiLevelType w:val="hybridMultilevel"/>
    <w:tmpl w:val="62D85D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E17DEC"/>
    <w:multiLevelType w:val="hybridMultilevel"/>
    <w:tmpl w:val="13D2D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82E1C"/>
    <w:multiLevelType w:val="hybridMultilevel"/>
    <w:tmpl w:val="63CE3886"/>
    <w:lvl w:ilvl="0" w:tplc="D58A913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2BF661A"/>
    <w:multiLevelType w:val="hybridMultilevel"/>
    <w:tmpl w:val="6BDA0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1F1DF4"/>
    <w:multiLevelType w:val="hybridMultilevel"/>
    <w:tmpl w:val="E94C92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4F4B9A"/>
    <w:multiLevelType w:val="hybridMultilevel"/>
    <w:tmpl w:val="4830B25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AE11B9"/>
    <w:multiLevelType w:val="hybridMultilevel"/>
    <w:tmpl w:val="472E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1E33C58"/>
    <w:multiLevelType w:val="hybridMultilevel"/>
    <w:tmpl w:val="1610C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A3E17"/>
    <w:multiLevelType w:val="multilevel"/>
    <w:tmpl w:val="4CB8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C95A7E"/>
    <w:multiLevelType w:val="hybridMultilevel"/>
    <w:tmpl w:val="CD7A817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>
    <w:nsid w:val="29334AFA"/>
    <w:multiLevelType w:val="hybridMultilevel"/>
    <w:tmpl w:val="BA68BCAC"/>
    <w:lvl w:ilvl="0" w:tplc="BFE2D1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A1ED6"/>
    <w:multiLevelType w:val="multilevel"/>
    <w:tmpl w:val="4634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6B2B94"/>
    <w:multiLevelType w:val="hybridMultilevel"/>
    <w:tmpl w:val="EF60D7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02DAB"/>
    <w:multiLevelType w:val="hybridMultilevel"/>
    <w:tmpl w:val="6D6C566A"/>
    <w:lvl w:ilvl="0" w:tplc="C4C65FEA"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44C86FE5"/>
    <w:multiLevelType w:val="hybridMultilevel"/>
    <w:tmpl w:val="CC00D886"/>
    <w:lvl w:ilvl="0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48E54F26"/>
    <w:multiLevelType w:val="hybridMultilevel"/>
    <w:tmpl w:val="66182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517E23"/>
    <w:multiLevelType w:val="multilevel"/>
    <w:tmpl w:val="A324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595FC3"/>
    <w:multiLevelType w:val="hybridMultilevel"/>
    <w:tmpl w:val="FDB83DB6"/>
    <w:lvl w:ilvl="0" w:tplc="0419000B">
      <w:start w:val="1"/>
      <w:numFmt w:val="bullet"/>
      <w:lvlText w:val=""/>
      <w:lvlJc w:val="left"/>
      <w:pPr>
        <w:ind w:left="6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1">
    <w:nsid w:val="5E76209D"/>
    <w:multiLevelType w:val="hybridMultilevel"/>
    <w:tmpl w:val="A04C0452"/>
    <w:lvl w:ilvl="0" w:tplc="D58A91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6E45A2"/>
    <w:multiLevelType w:val="hybridMultilevel"/>
    <w:tmpl w:val="38A21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229624E"/>
    <w:multiLevelType w:val="hybridMultilevel"/>
    <w:tmpl w:val="3AC8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A02327"/>
    <w:multiLevelType w:val="hybridMultilevel"/>
    <w:tmpl w:val="629466E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E91BF7"/>
    <w:multiLevelType w:val="hybridMultilevel"/>
    <w:tmpl w:val="32766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0"/>
  </w:num>
  <w:num w:numId="4">
    <w:abstractNumId w:val="12"/>
  </w:num>
  <w:num w:numId="5">
    <w:abstractNumId w:val="13"/>
  </w:num>
  <w:num w:numId="6">
    <w:abstractNumId w:val="17"/>
  </w:num>
  <w:num w:numId="7">
    <w:abstractNumId w:val="27"/>
  </w:num>
  <w:num w:numId="8">
    <w:abstractNumId w:val="9"/>
  </w:num>
  <w:num w:numId="9">
    <w:abstractNumId w:val="0"/>
  </w:num>
  <w:num w:numId="10">
    <w:abstractNumId w:val="4"/>
  </w:num>
  <w:num w:numId="11">
    <w:abstractNumId w:val="15"/>
  </w:num>
  <w:num w:numId="12">
    <w:abstractNumId w:val="1"/>
  </w:num>
  <w:num w:numId="13">
    <w:abstractNumId w:val="6"/>
  </w:num>
  <w:num w:numId="14">
    <w:abstractNumId w:val="3"/>
  </w:num>
  <w:num w:numId="15">
    <w:abstractNumId w:val="21"/>
  </w:num>
  <w:num w:numId="16">
    <w:abstractNumId w:val="5"/>
  </w:num>
  <w:num w:numId="17">
    <w:abstractNumId w:val="14"/>
  </w:num>
  <w:num w:numId="18">
    <w:abstractNumId w:val="19"/>
  </w:num>
  <w:num w:numId="19">
    <w:abstractNumId w:val="11"/>
  </w:num>
  <w:num w:numId="20">
    <w:abstractNumId w:val="10"/>
  </w:num>
  <w:num w:numId="21">
    <w:abstractNumId w:val="25"/>
  </w:num>
  <w:num w:numId="22">
    <w:abstractNumId w:val="23"/>
  </w:num>
  <w:num w:numId="23">
    <w:abstractNumId w:val="26"/>
  </w:num>
  <w:num w:numId="24">
    <w:abstractNumId w:val="2"/>
  </w:num>
  <w:num w:numId="25">
    <w:abstractNumId w:val="18"/>
  </w:num>
  <w:num w:numId="26">
    <w:abstractNumId w:val="22"/>
  </w:num>
  <w:num w:numId="27">
    <w:abstractNumId w:val="7"/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377A"/>
    <w:rsid w:val="0006034C"/>
    <w:rsid w:val="00134FC4"/>
    <w:rsid w:val="001B377A"/>
    <w:rsid w:val="0025703E"/>
    <w:rsid w:val="00383A5B"/>
    <w:rsid w:val="0043183A"/>
    <w:rsid w:val="00442D14"/>
    <w:rsid w:val="004B1421"/>
    <w:rsid w:val="005808FE"/>
    <w:rsid w:val="00841028"/>
    <w:rsid w:val="009A5E11"/>
    <w:rsid w:val="00AA7D63"/>
    <w:rsid w:val="00CE4E4F"/>
    <w:rsid w:val="00D35122"/>
    <w:rsid w:val="00FC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4C"/>
  </w:style>
  <w:style w:type="paragraph" w:styleId="1">
    <w:name w:val="heading 1"/>
    <w:basedOn w:val="a"/>
    <w:next w:val="a"/>
    <w:link w:val="10"/>
    <w:qFormat/>
    <w:rsid w:val="00134FC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37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1B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1B377A"/>
    <w:rPr>
      <w:rFonts w:ascii="Times New Roman" w:hAnsi="Times New Roman" w:cs="Times New Roman"/>
      <w:spacing w:val="10"/>
      <w:sz w:val="22"/>
      <w:szCs w:val="22"/>
    </w:rPr>
  </w:style>
  <w:style w:type="paragraph" w:styleId="a5">
    <w:name w:val="No Spacing"/>
    <w:uiPriority w:val="1"/>
    <w:qFormat/>
    <w:rsid w:val="0025703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134FC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6">
    <w:name w:val="Table Grid"/>
    <w:basedOn w:val="a1"/>
    <w:uiPriority w:val="99"/>
    <w:rsid w:val="0013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134FC4"/>
    <w:rPr>
      <w:color w:val="0000FF"/>
      <w:u w:val="single"/>
    </w:rPr>
  </w:style>
  <w:style w:type="character" w:styleId="a8">
    <w:name w:val="FollowedHyperlink"/>
    <w:rsid w:val="00134FC4"/>
    <w:rPr>
      <w:color w:val="800080"/>
      <w:u w:val="single"/>
    </w:rPr>
  </w:style>
  <w:style w:type="character" w:customStyle="1" w:styleId="a9">
    <w:name w:val="Название Знак"/>
    <w:link w:val="aa"/>
    <w:locked/>
    <w:rsid w:val="00134FC4"/>
    <w:rPr>
      <w:b/>
      <w:bCs/>
      <w:sz w:val="24"/>
      <w:szCs w:val="24"/>
    </w:rPr>
  </w:style>
  <w:style w:type="paragraph" w:styleId="aa">
    <w:name w:val="Title"/>
    <w:basedOn w:val="a"/>
    <w:link w:val="a9"/>
    <w:qFormat/>
    <w:rsid w:val="00134FC4"/>
    <w:pPr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link w:val="aa"/>
    <w:rsid w:val="00134F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b">
    <w:name w:val="Стиль"/>
    <w:rsid w:val="00134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134FC4"/>
    <w:pPr>
      <w:widowControl w:val="0"/>
      <w:autoSpaceDE w:val="0"/>
      <w:autoSpaceDN w:val="0"/>
      <w:adjustRightInd w:val="0"/>
      <w:spacing w:line="232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34FC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uiPriority w:val="99"/>
    <w:rsid w:val="00134FC4"/>
    <w:rPr>
      <w:rFonts w:ascii="Arial" w:hAnsi="Arial" w:cs="Arial" w:hint="default"/>
      <w:b/>
      <w:bCs/>
      <w:sz w:val="20"/>
      <w:szCs w:val="20"/>
    </w:rPr>
  </w:style>
  <w:style w:type="character" w:customStyle="1" w:styleId="FontStyle73">
    <w:name w:val="Font Style73"/>
    <w:uiPriority w:val="99"/>
    <w:rsid w:val="00134FC4"/>
    <w:rPr>
      <w:rFonts w:ascii="Times New Roman" w:hAnsi="Times New Roman" w:cs="Times New Roman" w:hint="default"/>
      <w:sz w:val="22"/>
      <w:szCs w:val="22"/>
    </w:rPr>
  </w:style>
  <w:style w:type="paragraph" w:customStyle="1" w:styleId="c7">
    <w:name w:val="c7"/>
    <w:basedOn w:val="a"/>
    <w:rsid w:val="00134F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34FC4"/>
  </w:style>
  <w:style w:type="character" w:customStyle="1" w:styleId="c12">
    <w:name w:val="c12"/>
    <w:basedOn w:val="a0"/>
    <w:rsid w:val="00134FC4"/>
  </w:style>
  <w:style w:type="character" w:customStyle="1" w:styleId="c2">
    <w:name w:val="c2"/>
    <w:basedOn w:val="a0"/>
    <w:rsid w:val="00134FC4"/>
  </w:style>
  <w:style w:type="character" w:customStyle="1" w:styleId="c10">
    <w:name w:val="c10"/>
    <w:basedOn w:val="a0"/>
    <w:rsid w:val="00134FC4"/>
  </w:style>
  <w:style w:type="paragraph" w:styleId="ac">
    <w:name w:val="Balloon Text"/>
    <w:basedOn w:val="a"/>
    <w:link w:val="ad"/>
    <w:uiPriority w:val="99"/>
    <w:semiHidden/>
    <w:unhideWhenUsed/>
    <w:rsid w:val="00134FC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34FC4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rsid w:val="00841028"/>
    <w:pPr>
      <w:widowControl w:val="0"/>
      <w:suppressAutoHyphens/>
      <w:spacing w:after="0" w:line="240" w:lineRule="auto"/>
      <w:ind w:left="283" w:firstLine="340"/>
    </w:pPr>
    <w:rPr>
      <w:rFonts w:ascii="Calibri" w:eastAsia="Calibri" w:hAnsi="Calibri" w:cs="Tahoma"/>
      <w:kern w:val="1"/>
      <w:sz w:val="24"/>
      <w:szCs w:val="24"/>
      <w:lang w:val="en-US" w:eastAsia="hi-IN" w:bidi="hi-IN"/>
    </w:rPr>
  </w:style>
  <w:style w:type="character" w:customStyle="1" w:styleId="af">
    <w:name w:val="Основной текст с отступом Знак"/>
    <w:basedOn w:val="a0"/>
    <w:link w:val="ae"/>
    <w:uiPriority w:val="99"/>
    <w:rsid w:val="00841028"/>
    <w:rPr>
      <w:rFonts w:ascii="Calibri" w:eastAsia="Calibri" w:hAnsi="Calibri" w:cs="Tahoma"/>
      <w:kern w:val="1"/>
      <w:sz w:val="24"/>
      <w:szCs w:val="24"/>
      <w:lang w:val="en-US" w:eastAsia="hi-IN" w:bidi="hi-IN"/>
    </w:rPr>
  </w:style>
  <w:style w:type="paragraph" w:customStyle="1" w:styleId="12">
    <w:name w:val="Абзац списка1"/>
    <w:basedOn w:val="a"/>
    <w:uiPriority w:val="99"/>
    <w:rsid w:val="00841028"/>
    <w:pPr>
      <w:ind w:left="720"/>
    </w:pPr>
    <w:rPr>
      <w:rFonts w:ascii="Calibri" w:eastAsia="Times New Roman" w:hAnsi="Calibri" w:cs="Times New Roman"/>
      <w:kern w:val="1"/>
      <w:lang w:val="en-US" w:eastAsia="ar-SA"/>
    </w:rPr>
  </w:style>
  <w:style w:type="character" w:customStyle="1" w:styleId="Bodytext">
    <w:name w:val="Body text_"/>
    <w:basedOn w:val="a0"/>
    <w:link w:val="Bodytext1"/>
    <w:uiPriority w:val="99"/>
    <w:locked/>
    <w:rsid w:val="00841028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841028"/>
    <w:pPr>
      <w:shd w:val="clear" w:color="auto" w:fill="FFFFFF"/>
      <w:spacing w:after="0" w:line="240" w:lineRule="atLeast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6087</Words>
  <Characters>34700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№1</Company>
  <LinksUpToDate>false</LinksUpToDate>
  <CharactersWithSpaces>40706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</dc:creator>
  <cp:keywords/>
  <dc:description/>
  <cp:lastModifiedBy>Школа № 1</cp:lastModifiedBy>
  <cp:revision>9</cp:revision>
  <dcterms:created xsi:type="dcterms:W3CDTF">2017-11-02T07:13:00Z</dcterms:created>
  <dcterms:modified xsi:type="dcterms:W3CDTF">2018-09-18T11:50:00Z</dcterms:modified>
</cp:coreProperties>
</file>