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68" w:rsidRDefault="002C2751" w:rsidP="006E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77E68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-104775</wp:posOffset>
            </wp:positionV>
            <wp:extent cx="1408446" cy="1418400"/>
            <wp:effectExtent l="0" t="0" r="1270" b="0"/>
            <wp:wrapSquare wrapText="bothSides"/>
            <wp:docPr id="4" name="Рисунок 4" descr="C:\Users\Учитель\Desktop\для сайта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для сайта\Презентация Microsoft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1" t="7894" r="37798" b="6610"/>
                    <a:stretch/>
                  </pic:blipFill>
                  <pic:spPr bwMode="auto">
                    <a:xfrm>
                      <a:off x="0" y="0"/>
                      <a:ext cx="1408446" cy="1418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77E68" w:rsidRDefault="006F2B84" w:rsidP="006E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F2B8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ШИБЦ – школьный информационный библиотечный </w:t>
      </w:r>
      <w:r w:rsidR="00C715C3" w:rsidRPr="006F2B84">
        <w:rPr>
          <w:rFonts w:ascii="Times New Roman" w:eastAsia="Times New Roman" w:hAnsi="Times New Roman" w:cs="Times New Roman"/>
          <w:sz w:val="36"/>
          <w:szCs w:val="24"/>
          <w:lang w:eastAsia="ru-RU"/>
        </w:rPr>
        <w:t>центр</w:t>
      </w:r>
      <w:r w:rsidR="00C715C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МБОУ</w:t>
      </w:r>
      <w:r w:rsidR="00B3578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СОШ</w:t>
      </w:r>
      <w:r w:rsidR="006E0F3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№1</w:t>
      </w:r>
    </w:p>
    <w:p w:rsidR="00D77E68" w:rsidRDefault="00D77E68" w:rsidP="006E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31ACC" w:rsidRDefault="00331ACC" w:rsidP="006E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05F10" w:rsidRPr="006F2B84" w:rsidRDefault="00511EA6" w:rsidP="006E0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pict>
          <v:rect id="_x0000_i1025" style="width:462.6pt;height:.65pt" o:hrpct="989" o:hralign="center" o:hrstd="t" o:hr="t" fillcolor="#a0a0a0" stroked="f"/>
        </w:pict>
      </w:r>
    </w:p>
    <w:p w:rsidR="00C16E58" w:rsidRPr="00CF774C" w:rsidRDefault="00933F4D" w:rsidP="006C0245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32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  <w:t>Цель ШИБЦ</w:t>
      </w:r>
      <w:r w:rsidR="00C16E58"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  <w:t xml:space="preserve"> - </w:t>
      </w:r>
      <w:r w:rsidR="00C16E58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r w:rsidR="00CF774C" w:rsidRPr="00CF774C">
        <w:rPr>
          <w:rFonts w:ascii="Bookman Old Style" w:eastAsia="Times New Roman" w:hAnsi="Bookman Old Style" w:cs="Times New Roman"/>
          <w:sz w:val="28"/>
          <w:szCs w:val="24"/>
          <w:lang w:eastAsia="ru-RU"/>
        </w:rPr>
        <w:t>обеспечение комплекса условий для реализации прав участников образовательного процесса для получения учащимися качественного образования и воспитания</w:t>
      </w:r>
      <w:r w:rsidR="00CF774C">
        <w:rPr>
          <w:rFonts w:ascii="Bookman Old Style" w:eastAsia="Times New Roman" w:hAnsi="Bookman Old Style" w:cs="Times New Roman"/>
          <w:sz w:val="28"/>
          <w:szCs w:val="24"/>
          <w:lang w:eastAsia="ru-RU"/>
        </w:rPr>
        <w:t>.</w:t>
      </w:r>
    </w:p>
    <w:p w:rsidR="00B24D92" w:rsidRDefault="00B24D92" w:rsidP="006C0245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  <w:t>Направления работы ШИБЦ:</w:t>
      </w:r>
    </w:p>
    <w:p w:rsidR="00C31EBC" w:rsidRDefault="00C31EBC" w:rsidP="006C0245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28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>- о</w:t>
      </w:r>
      <w:r w:rsidRPr="00C31EBC">
        <w:rPr>
          <w:rFonts w:ascii="Bookman Old Style" w:eastAsia="Times New Roman" w:hAnsi="Bookman Old Style" w:cs="Times New Roman"/>
          <w:sz w:val="28"/>
          <w:szCs w:val="32"/>
          <w:lang w:eastAsia="ru-RU"/>
        </w:rPr>
        <w:t>казание методической консультационной помощи педагогам, учащимся, родителям в получе</w:t>
      </w:r>
      <w:r w:rsidR="007F0CA0">
        <w:rPr>
          <w:rFonts w:ascii="Bookman Old Style" w:eastAsia="Times New Roman" w:hAnsi="Bookman Old Style" w:cs="Times New Roman"/>
          <w:sz w:val="28"/>
          <w:szCs w:val="32"/>
          <w:lang w:eastAsia="ru-RU"/>
        </w:rPr>
        <w:t xml:space="preserve">нии </w:t>
      </w:r>
      <w:proofErr w:type="gramStart"/>
      <w:r w:rsidR="007F0CA0">
        <w:rPr>
          <w:rFonts w:ascii="Bookman Old Style" w:eastAsia="Times New Roman" w:hAnsi="Bookman Old Style" w:cs="Times New Roman"/>
          <w:sz w:val="28"/>
          <w:szCs w:val="32"/>
          <w:lang w:eastAsia="ru-RU"/>
        </w:rPr>
        <w:t>информации</w:t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>;</w:t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br/>
        <w:t>-</w:t>
      </w:r>
      <w:proofErr w:type="gramEnd"/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 xml:space="preserve"> с</w:t>
      </w:r>
      <w:r w:rsidRPr="00C31EBC">
        <w:rPr>
          <w:rFonts w:ascii="Bookman Old Style" w:eastAsia="Times New Roman" w:hAnsi="Bookman Old Style" w:cs="Times New Roman"/>
          <w:sz w:val="28"/>
          <w:szCs w:val="32"/>
          <w:lang w:eastAsia="ru-RU"/>
        </w:rPr>
        <w:t>оздание условий для учителей в получении информации о педагогической и методической литерат</w:t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>уре, о новых средствах обучения;</w:t>
      </w:r>
      <w:r w:rsidRPr="00C31EBC">
        <w:rPr>
          <w:rFonts w:ascii="Bookman Old Style" w:eastAsia="Times New Roman" w:hAnsi="Bookman Old Style" w:cs="Times New Roman"/>
          <w:sz w:val="28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>- с</w:t>
      </w:r>
      <w:r w:rsidRPr="00C31EBC">
        <w:rPr>
          <w:rFonts w:ascii="Bookman Old Style" w:eastAsia="Times New Roman" w:hAnsi="Bookman Old Style" w:cs="Times New Roman"/>
          <w:sz w:val="28"/>
          <w:szCs w:val="32"/>
          <w:lang w:eastAsia="ru-RU"/>
        </w:rPr>
        <w:t>оздание условий учащимся, учителям, родителям для чтения, работы с</w:t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t xml:space="preserve"> компьютерными программами;</w:t>
      </w:r>
      <w:r>
        <w:rPr>
          <w:rFonts w:ascii="Bookman Old Style" w:eastAsia="Times New Roman" w:hAnsi="Bookman Old Style" w:cs="Times New Roman"/>
          <w:sz w:val="28"/>
          <w:szCs w:val="32"/>
          <w:lang w:eastAsia="ru-RU"/>
        </w:rPr>
        <w:br/>
        <w:t>- ф</w:t>
      </w:r>
      <w:r w:rsidRPr="00C31EBC">
        <w:rPr>
          <w:rFonts w:ascii="Bookman Old Style" w:eastAsia="Times New Roman" w:hAnsi="Bookman Old Style" w:cs="Times New Roman"/>
          <w:sz w:val="28"/>
          <w:szCs w:val="32"/>
          <w:lang w:eastAsia="ru-RU"/>
        </w:rPr>
        <w:t>ормирование, комплектование и сохранность фонда.</w:t>
      </w:r>
    </w:p>
    <w:p w:rsidR="00ED55FB" w:rsidRPr="00ED55FB" w:rsidRDefault="00ED55FB" w:rsidP="006C024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D55FB">
        <w:rPr>
          <w:rFonts w:ascii="Bookman Old Style" w:eastAsia="Times New Roman" w:hAnsi="Bookman Old Style" w:cs="Times New Roman"/>
          <w:i/>
          <w:color w:val="FF0000"/>
          <w:sz w:val="32"/>
          <w:szCs w:val="32"/>
          <w:lang w:eastAsia="ru-RU"/>
        </w:rPr>
        <w:t>Основные функции ШИБЦ</w:t>
      </w:r>
    </w:p>
    <w:p w:rsidR="00ED55FB" w:rsidRPr="00E60953" w:rsidRDefault="00ED55FB" w:rsidP="006C0245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E60953">
        <w:rPr>
          <w:rFonts w:ascii="Bookman Old Style" w:eastAsia="Times New Roman" w:hAnsi="Bookman Old Style" w:cs="Times New Roman"/>
          <w:sz w:val="28"/>
          <w:szCs w:val="32"/>
          <w:lang w:eastAsia="ru-RU"/>
        </w:rPr>
        <w:t>1. Образовательная - поддерживать и обеспечивать образовательные цели, сформулированные в концепции школы и в школьной программе.</w:t>
      </w:r>
      <w:r w:rsidRPr="00E60953">
        <w:rPr>
          <w:rFonts w:ascii="Bookman Old Style" w:eastAsia="Times New Roman" w:hAnsi="Bookman Old Style" w:cs="Times New Roman"/>
          <w:sz w:val="28"/>
          <w:szCs w:val="32"/>
          <w:lang w:eastAsia="ru-RU"/>
        </w:rPr>
        <w:br/>
        <w:t>2. Информационная - предоставлять возможность использовать информацию вне зависимости от ее вида, формата, носителя.</w:t>
      </w:r>
      <w:r w:rsidRPr="00E60953">
        <w:rPr>
          <w:rFonts w:ascii="Bookman Old Style" w:eastAsia="Times New Roman" w:hAnsi="Bookman Old Style" w:cs="Times New Roman"/>
          <w:sz w:val="28"/>
          <w:szCs w:val="32"/>
          <w:lang w:eastAsia="ru-RU"/>
        </w:rPr>
        <w:br/>
        <w:t>3. 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ED55FB" w:rsidRPr="00C31EBC" w:rsidRDefault="00ED55FB" w:rsidP="00C31EB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C31EBC" w:rsidRPr="00B24D92" w:rsidRDefault="00C31EBC" w:rsidP="00C55D5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0F5E06" w:rsidRDefault="000F5E06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</w:p>
    <w:p w:rsidR="006F2B84" w:rsidRPr="009F43A7" w:rsidRDefault="006F2B84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</w:pPr>
      <w:r w:rsidRPr="009F43A7"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  <w:t>Информационное обслуживание и другие характеристики</w:t>
      </w:r>
      <w:r w:rsidR="006E0F31" w:rsidRPr="009F43A7"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  <w:t xml:space="preserve"> </w:t>
      </w:r>
      <w:r w:rsidRPr="009F43A7"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  <w:t>ШИБЦ:</w:t>
      </w:r>
    </w:p>
    <w:p w:rsidR="000D7632" w:rsidRPr="006E0F31" w:rsidRDefault="000D7632" w:rsidP="00C55D5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57200" y="1228725"/>
            <wp:positionH relativeFrom="margin">
              <wp:align>left</wp:align>
            </wp:positionH>
            <wp:positionV relativeFrom="margin">
              <wp:align>top</wp:align>
            </wp:positionV>
            <wp:extent cx="1409700" cy="11951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57" t="76226" r="13385" b="6866"/>
                    <a:stretch/>
                  </pic:blipFill>
                  <pic:spPr bwMode="auto">
                    <a:xfrm>
                      <a:off x="0" y="0"/>
                      <a:ext cx="1409700" cy="119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2B84" w:rsidRDefault="006F2B84" w:rsidP="006F2B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посадочных мест для пользователей – </w:t>
      </w:r>
      <w:r w:rsidR="00637C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2B84" w:rsidRDefault="00E86C8F" w:rsidP="006E0F3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оснащены персональными компьютерами -4;</w:t>
      </w:r>
    </w:p>
    <w:p w:rsidR="00E86C8F" w:rsidRDefault="00E86C8F" w:rsidP="006E0F3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 доступом в Интернет - 4;</w:t>
      </w:r>
    </w:p>
    <w:p w:rsidR="00E86C8F" w:rsidRDefault="00E86C8F" w:rsidP="006F2B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зарегистрированных пользователей – 1303;</w:t>
      </w:r>
    </w:p>
    <w:p w:rsidR="00E86C8F" w:rsidRDefault="00E86C8F" w:rsidP="006F2B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посещений за учебный год - более </w:t>
      </w:r>
      <w:r w:rsidR="00B34D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000;</w:t>
      </w:r>
    </w:p>
    <w:p w:rsidR="00E86C8F" w:rsidRDefault="006E0F31" w:rsidP="006F2B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</w:t>
      </w:r>
      <w:r w:rsidR="00211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1B4" w:rsidRDefault="002111B4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-1;</w:t>
      </w:r>
    </w:p>
    <w:p w:rsidR="002111B4" w:rsidRDefault="009E5F0A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r w:rsidRPr="00787F3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(</w:t>
      </w:r>
      <w:r w:rsidR="00787F3A" w:rsidRPr="00787F3A">
        <w:rPr>
          <w:rFonts w:ascii="Times New Roman" w:eastAsia="Times New Roman" w:hAnsi="Times New Roman" w:cs="Times New Roman"/>
          <w:i/>
          <w:szCs w:val="24"/>
          <w:lang w:eastAsia="ru-RU"/>
        </w:rPr>
        <w:t>многофункциональное устройство)</w:t>
      </w:r>
      <w:r w:rsidR="002111B4" w:rsidRPr="00787F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11B4">
        <w:rPr>
          <w:rFonts w:ascii="Times New Roman" w:eastAsia="Times New Roman" w:hAnsi="Times New Roman" w:cs="Times New Roman"/>
          <w:sz w:val="24"/>
          <w:szCs w:val="24"/>
          <w:lang w:eastAsia="ru-RU"/>
        </w:rPr>
        <w:t>-1;</w:t>
      </w:r>
    </w:p>
    <w:p w:rsidR="002111B4" w:rsidRDefault="006E0F31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тационарная интерактивная доска – 1;</w:t>
      </w:r>
    </w:p>
    <w:p w:rsidR="006E0F31" w:rsidRDefault="006E0F31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r w:rsidR="000C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F31" w:rsidRDefault="006E0F31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Wi-Fi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роутер</w:t>
      </w:r>
      <w:r w:rsidR="000C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1;</w:t>
      </w:r>
    </w:p>
    <w:p w:rsidR="00376DFB" w:rsidRPr="00AA0B0D" w:rsidRDefault="00376DFB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B">
        <w:rPr>
          <w:rFonts w:ascii="Times New Roman" w:hAnsi="Times New Roman" w:cs="Times New Roman"/>
        </w:rPr>
        <w:t>сканер считывания штрих – кода – 1</w:t>
      </w:r>
      <w:r w:rsidR="000C0B50">
        <w:rPr>
          <w:rFonts w:ascii="Times New Roman" w:hAnsi="Times New Roman" w:cs="Times New Roman"/>
        </w:rPr>
        <w:t>;</w:t>
      </w:r>
    </w:p>
    <w:p w:rsidR="00AA0B0D" w:rsidRPr="00376DFB" w:rsidRDefault="00AA0B0D" w:rsidP="002111B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планшеты – 5;</w:t>
      </w:r>
    </w:p>
    <w:p w:rsidR="006E0F31" w:rsidRPr="00B3578A" w:rsidRDefault="00800A99" w:rsidP="00800A9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</w:t>
      </w:r>
      <w:r w:rsidR="000C0B50" w:rsidRPr="000C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</w:t>
      </w:r>
      <w:r w:rsidR="000C0B50" w:rsidRPr="000C0B50">
        <w:rPr>
          <w:rFonts w:ascii="Times New Roman" w:hAnsi="Times New Roman" w:cs="Times New Roman"/>
          <w:sz w:val="24"/>
          <w:szCs w:val="24"/>
        </w:rPr>
        <w:t xml:space="preserve">МАРК – </w:t>
      </w:r>
      <w:r w:rsidR="000C0B50" w:rsidRPr="000C0B5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0C0B50" w:rsidRPr="000C0B50">
        <w:rPr>
          <w:rFonts w:ascii="Times New Roman" w:hAnsi="Times New Roman" w:cs="Times New Roman"/>
          <w:sz w:val="24"/>
          <w:szCs w:val="24"/>
        </w:rPr>
        <w:t>)</w:t>
      </w:r>
    </w:p>
    <w:p w:rsidR="00B3578A" w:rsidRPr="00AA6309" w:rsidRDefault="00B3578A" w:rsidP="00800A9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библиотечного фонда </w:t>
      </w:r>
      <w:r w:rsidR="00AA6309">
        <w:rPr>
          <w:rFonts w:ascii="Times New Roman" w:hAnsi="Times New Roman" w:cs="Times New Roman"/>
          <w:sz w:val="24"/>
          <w:szCs w:val="24"/>
        </w:rPr>
        <w:t>–</w:t>
      </w:r>
      <w:r w:rsidR="0020206B">
        <w:rPr>
          <w:rFonts w:ascii="Times New Roman" w:hAnsi="Times New Roman" w:cs="Times New Roman"/>
          <w:sz w:val="24"/>
          <w:szCs w:val="24"/>
        </w:rPr>
        <w:t xml:space="preserve"> 35038 экз.</w:t>
      </w:r>
      <w:r w:rsidR="00AA6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09" w:rsidRPr="00B3578A" w:rsidRDefault="00AA6309" w:rsidP="00AA6309">
      <w:pPr>
        <w:pStyle w:val="a6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него:</w:t>
      </w:r>
    </w:p>
    <w:p w:rsidR="00B3578A" w:rsidRDefault="00B3578A" w:rsidP="00B3578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– </w:t>
      </w:r>
      <w:r w:rsidR="00D66E1A">
        <w:rPr>
          <w:rFonts w:ascii="Times New Roman" w:eastAsia="Times New Roman" w:hAnsi="Times New Roman" w:cs="Times New Roman"/>
          <w:sz w:val="24"/>
          <w:szCs w:val="24"/>
          <w:lang w:eastAsia="ru-RU"/>
        </w:rPr>
        <w:t>20580 экз.</w:t>
      </w:r>
      <w:r w:rsidR="003301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78A" w:rsidRDefault="00B3578A" w:rsidP="00B3578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– </w:t>
      </w:r>
      <w:r w:rsidR="001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14458 </w:t>
      </w:r>
      <w:proofErr w:type="gramStart"/>
      <w:r w:rsidR="001C45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</w:t>
      </w:r>
      <w:r w:rsidR="00330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578A" w:rsidRPr="00B3578A" w:rsidRDefault="00B3578A" w:rsidP="00B3578A">
      <w:pPr>
        <w:pStyle w:val="a6"/>
        <w:spacing w:before="100" w:beforeAutospacing="1" w:after="100" w:afterAutospacing="1" w:line="240" w:lineRule="auto"/>
        <w:ind w:left="20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B8" w:rsidRPr="0009238B" w:rsidRDefault="000D7632" w:rsidP="000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10E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361315</wp:posOffset>
            </wp:positionV>
            <wp:extent cx="1514475" cy="118618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0" t="19883" r="14057" b="63869"/>
                    <a:stretch/>
                  </pic:blipFill>
                  <pic:spPr bwMode="auto">
                    <a:xfrm>
                      <a:off x="0" y="0"/>
                      <a:ext cx="1514475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B8" w:rsidRPr="0009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  <w:r w:rsidR="00C1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</w:p>
    <w:p w:rsidR="000D7632" w:rsidRDefault="000D7632" w:rsidP="0095510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  <w:t xml:space="preserve">        </w:t>
      </w:r>
    </w:p>
    <w:p w:rsidR="00CB02B8" w:rsidRPr="009F43A7" w:rsidRDefault="000D7632" w:rsidP="0095510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C00000"/>
          <w:sz w:val="28"/>
          <w:szCs w:val="24"/>
          <w:lang w:eastAsia="ru-RU"/>
        </w:rPr>
        <w:t xml:space="preserve">        </w:t>
      </w:r>
      <w:r w:rsidR="0095510E" w:rsidRPr="009F43A7">
        <w:rPr>
          <w:rFonts w:ascii="Bookman Old Style" w:eastAsia="Times New Roman" w:hAnsi="Bookman Old Style" w:cs="Times New Roman"/>
          <w:i/>
          <w:color w:val="C00000"/>
          <w:sz w:val="32"/>
          <w:szCs w:val="24"/>
          <w:lang w:eastAsia="ru-RU"/>
        </w:rPr>
        <w:t>Документы</w:t>
      </w:r>
    </w:p>
    <w:p w:rsidR="009F6D4C" w:rsidRPr="006C0245" w:rsidRDefault="009F6D4C" w:rsidP="006C0245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2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библиотеке</w:t>
      </w:r>
    </w:p>
    <w:p w:rsidR="00605F10" w:rsidRPr="0095510E" w:rsidRDefault="00605F10" w:rsidP="006C024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пользования</w:t>
      </w:r>
      <w:r w:rsidR="009F6D4C"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библиотекой</w:t>
      </w:r>
    </w:p>
    <w:p w:rsidR="009F6D4C" w:rsidRPr="0095510E" w:rsidRDefault="009F6D4C" w:rsidP="006C024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пользования учебниками</w:t>
      </w:r>
    </w:p>
    <w:p w:rsidR="00605F10" w:rsidRPr="0095510E" w:rsidRDefault="00605F10" w:rsidP="006C024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работы</w:t>
      </w:r>
    </w:p>
    <w:p w:rsidR="006C00CF" w:rsidRDefault="009F6D4C" w:rsidP="006C024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перечень учебников -2022.</w:t>
      </w:r>
      <w:r w:rsidR="00ED44BC" w:rsidRPr="0095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44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00CF" w:rsidRPr="00DB7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Ссылка: </w:t>
      </w:r>
      <w:hyperlink r:id="rId7" w:history="1">
        <w:r w:rsidR="006C00CF" w:rsidRPr="00DB7EC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http://publication.pravo.gov.ru/Document/View/0001202211010045?index=4&amp;rangeSize=1</w:t>
        </w:r>
      </w:hyperlink>
      <w:r w:rsidR="00ED44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164D" w:rsidRPr="00605F10" w:rsidRDefault="00511EA6" w:rsidP="003C1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3C164D" w:rsidRPr="00605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</w:t>
        </w:r>
        <w:proofErr w:type="spellEnd"/>
        <w:r w:rsidR="003C164D" w:rsidRPr="00605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СЭД-26-01-28-904 от 22.08.2016 Об учебниках для обучающихся с ограниченными возможностями здоровья, 07-3517</w:t>
        </w:r>
      </w:hyperlink>
    </w:p>
    <w:p w:rsidR="003C164D" w:rsidRPr="003C164D" w:rsidRDefault="00511EA6" w:rsidP="003C1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C164D" w:rsidRPr="00605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об использовании учебников и учебных пособий</w:t>
        </w:r>
      </w:hyperlink>
    </w:p>
    <w:p w:rsidR="00605F10" w:rsidRPr="006C0245" w:rsidRDefault="00605F10" w:rsidP="006C024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2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Рекомендательные списки литературы</w:t>
      </w:r>
    </w:p>
    <w:p w:rsidR="00605F10" w:rsidRPr="006C0245" w:rsidRDefault="00605F10" w:rsidP="006C024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2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электронных образовательных ресурсов</w:t>
      </w:r>
    </w:p>
    <w:p w:rsidR="00605F10" w:rsidRPr="00605F10" w:rsidRDefault="00605F10" w:rsidP="0060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0" w:rsidRPr="00605F10" w:rsidRDefault="00605F10" w:rsidP="00605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F10" w:rsidRPr="00605F10" w:rsidRDefault="00605F10" w:rsidP="00605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D82" w:rsidRDefault="00A47D82" w:rsidP="009F6D4C">
      <w:pPr>
        <w:pStyle w:val="1"/>
      </w:pPr>
      <w:r>
        <w:t xml:space="preserve">Ресурсы </w:t>
      </w:r>
    </w:p>
    <w:p w:rsidR="00256AD3" w:rsidRPr="004F0C4B" w:rsidRDefault="00A47D82" w:rsidP="004F0C4B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t xml:space="preserve"> </w:t>
      </w:r>
      <w:r w:rsidRPr="004F0C4B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2324100" y="1990725"/>
            <wp:positionH relativeFrom="margin">
              <wp:align>left</wp:align>
            </wp:positionH>
            <wp:positionV relativeFrom="margin">
              <wp:align>top</wp:align>
            </wp:positionV>
            <wp:extent cx="1819275" cy="15074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5" t="35151" r="56722" b="47620"/>
                    <a:stretch/>
                  </pic:blipFill>
                  <pic:spPr bwMode="auto">
                    <a:xfrm>
                      <a:off x="0" y="0"/>
                      <a:ext cx="1819275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6AD3" w:rsidRPr="004F0C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Ссылки информационно-образовательных ресурсов</w:t>
      </w:r>
    </w:p>
    <w:p w:rsidR="004F0C4B" w:rsidRPr="00256AD3" w:rsidRDefault="004F0C4B" w:rsidP="004F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институт педагогических измерений (ФИПИ)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 науки и высшего образования Российской Федерации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 просвещения Российской федерации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"Единое окно доступа к образовательным ресурсам"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 </w:t>
        </w:r>
        <w:r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Президентской</w:t>
        </w:r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Библиотеки имени </w:t>
        </w:r>
        <w:proofErr w:type="spellStart"/>
        <w:r w:rsidR="00256AD3" w:rsidRPr="00256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Б.Н.Ельцина</w:t>
        </w:r>
        <w:proofErr w:type="spellEnd"/>
      </w:hyperlink>
    </w:p>
    <w:p w:rsidR="00256AD3" w:rsidRPr="004F0C4B" w:rsidRDefault="00256AD3" w:rsidP="00511E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Мировая  цифровая</w:t>
      </w:r>
      <w:proofErr w:type="gramEnd"/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библиотека</w:t>
      </w:r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56AD3" w:rsidRPr="00256AD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https://academikstar.blogspot.com/2019/05/online-libraries-40-best-free-digital-libraries.html</w:t>
        </w:r>
      </w:hyperlink>
    </w:p>
    <w:p w:rsidR="00256AD3" w:rsidRPr="004F0C4B" w:rsidRDefault="00256AD3" w:rsidP="00511E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F0C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622241" w:rsidRPr="0062224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Л</w:t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учши</w:t>
      </w:r>
      <w:r w:rsidR="00622241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е</w:t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бесплатны</w:t>
      </w:r>
      <w:r w:rsidR="00622241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е электронные</w:t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библиотек</w:t>
      </w:r>
      <w:r w:rsidR="00622241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и</w:t>
      </w:r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56AD3" w:rsidRPr="00256AD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https://www.wdl.org/ru/</w:t>
        </w:r>
      </w:hyperlink>
    </w:p>
    <w:p w:rsidR="00256AD3" w:rsidRPr="004F0C4B" w:rsidRDefault="00256AD3" w:rsidP="00511E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F0C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</w:r>
      <w:r w:rsidRPr="004F0C4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softHyphen/>
        <w:t>Национальная электронная библиотека</w:t>
      </w:r>
    </w:p>
    <w:p w:rsidR="00256AD3" w:rsidRPr="00256AD3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256AD3" w:rsidRPr="00256AD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https://rusneb.ru/</w:t>
        </w:r>
      </w:hyperlink>
    </w:p>
    <w:p w:rsidR="00256AD3" w:rsidRDefault="00256AD3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="00E1049A" w:rsidRPr="00E1049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Единое окно доступа к информационным ресурсам</w:t>
        </w:r>
      </w:hyperlink>
    </w:p>
    <w:p w:rsidR="00E1049A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E1049A" w:rsidRPr="00E1049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</w:p>
    <w:p w:rsidR="00B615FB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B615FB" w:rsidRPr="00B615F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Национальная электронная детская библиотека</w:t>
        </w:r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Российская национальная библиотека</w:t>
        </w:r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Культура. РФ</w:t>
        </w:r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spellStart"/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Arzamas</w:t>
        </w:r>
        <w:proofErr w:type="spellEnd"/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proofErr w:type="spellStart"/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Киберленинка</w:t>
        </w:r>
        <w:proofErr w:type="spellEnd"/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Журнальный зал</w:t>
        </w:r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spellStart"/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Ньютонью</w:t>
        </w:r>
        <w:proofErr w:type="spellEnd"/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Твоя история</w:t>
        </w:r>
      </w:hyperlink>
    </w:p>
    <w:p w:rsidR="00385204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385204" w:rsidRPr="0038520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Русский на 5</w:t>
        </w:r>
      </w:hyperlink>
    </w:p>
    <w:p w:rsidR="00D51569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D51569" w:rsidRPr="00D5156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Больше, чем урок</w:t>
        </w:r>
      </w:hyperlink>
    </w:p>
    <w:p w:rsidR="004839D5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proofErr w:type="spellStart"/>
        <w:r w:rsidR="004839D5" w:rsidRPr="00483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Интернетурок</w:t>
        </w:r>
        <w:proofErr w:type="spellEnd"/>
      </w:hyperlink>
      <w:bookmarkStart w:id="0" w:name="_GoBack"/>
      <w:bookmarkEnd w:id="0"/>
    </w:p>
    <w:p w:rsidR="00F82FA7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proofErr w:type="spellStart"/>
        <w:r w:rsidR="00F82FA7" w:rsidRPr="00F82F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Библиогид</w:t>
        </w:r>
        <w:proofErr w:type="spellEnd"/>
      </w:hyperlink>
    </w:p>
    <w:p w:rsidR="006D1930" w:rsidRDefault="00511EA6" w:rsidP="0051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proofErr w:type="spellStart"/>
        <w:r w:rsidR="006D1930" w:rsidRPr="006D193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Папмамбук</w:t>
        </w:r>
        <w:proofErr w:type="spellEnd"/>
      </w:hyperlink>
    </w:p>
    <w:p w:rsidR="006D1930" w:rsidRDefault="006D1930" w:rsidP="00256AD3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9A" w:rsidRPr="00256AD3" w:rsidRDefault="00E1049A" w:rsidP="00256AD3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D3" w:rsidRDefault="00256AD3" w:rsidP="00256AD3">
      <w:pPr>
        <w:spacing w:before="100" w:beforeAutospacing="1" w:after="195" w:line="240" w:lineRule="auto"/>
        <w:rPr>
          <w:rFonts w:ascii="Calibri" w:eastAsia="Times New Roman" w:hAnsi="Calibri" w:cs="Times New Roman"/>
          <w:lang w:eastAsia="ru-RU"/>
        </w:rPr>
      </w:pPr>
    </w:p>
    <w:p w:rsidR="006D666D" w:rsidRPr="006D666D" w:rsidRDefault="006D666D" w:rsidP="006D66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F10" w:rsidRPr="00605F10" w:rsidRDefault="00605F10" w:rsidP="00605F10">
      <w:pPr>
        <w:spacing w:before="450" w:after="0" w:line="240" w:lineRule="auto"/>
        <w:ind w:left="450" w:righ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8B7E7E" w:rsidRDefault="008B7E7E"/>
    <w:sectPr w:rsidR="008B7E7E" w:rsidSect="00CB0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D3F"/>
      </v:shape>
    </w:pict>
  </w:numPicBullet>
  <w:abstractNum w:abstractNumId="0" w15:restartNumberingAfterBreak="0">
    <w:nsid w:val="0FBB2F6C"/>
    <w:multiLevelType w:val="hybridMultilevel"/>
    <w:tmpl w:val="1338CC6E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17446FD"/>
    <w:multiLevelType w:val="multilevel"/>
    <w:tmpl w:val="1E26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A5EF1"/>
    <w:multiLevelType w:val="multilevel"/>
    <w:tmpl w:val="F7F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A5E3B"/>
    <w:multiLevelType w:val="hybridMultilevel"/>
    <w:tmpl w:val="8ADE0C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46EF"/>
    <w:multiLevelType w:val="hybridMultilevel"/>
    <w:tmpl w:val="AF98E988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4D591F63"/>
    <w:multiLevelType w:val="hybridMultilevel"/>
    <w:tmpl w:val="2D7C69D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39244F8"/>
    <w:multiLevelType w:val="hybridMultilevel"/>
    <w:tmpl w:val="D7209700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703617F9"/>
    <w:multiLevelType w:val="hybridMultilevel"/>
    <w:tmpl w:val="B2504DB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10"/>
    <w:rsid w:val="0009238B"/>
    <w:rsid w:val="000C0B50"/>
    <w:rsid w:val="000D7632"/>
    <w:rsid w:val="000F5E06"/>
    <w:rsid w:val="001535DF"/>
    <w:rsid w:val="001C456E"/>
    <w:rsid w:val="0020206B"/>
    <w:rsid w:val="002111B4"/>
    <w:rsid w:val="00256AD3"/>
    <w:rsid w:val="002B25F8"/>
    <w:rsid w:val="002C2751"/>
    <w:rsid w:val="0033019A"/>
    <w:rsid w:val="00331ACC"/>
    <w:rsid w:val="0033689C"/>
    <w:rsid w:val="00376DFB"/>
    <w:rsid w:val="00385204"/>
    <w:rsid w:val="003C164D"/>
    <w:rsid w:val="00427049"/>
    <w:rsid w:val="004839D5"/>
    <w:rsid w:val="004F0C4B"/>
    <w:rsid w:val="00511EA6"/>
    <w:rsid w:val="005452BA"/>
    <w:rsid w:val="005D2F2E"/>
    <w:rsid w:val="00605F10"/>
    <w:rsid w:val="00622241"/>
    <w:rsid w:val="00637CC4"/>
    <w:rsid w:val="00671699"/>
    <w:rsid w:val="00692405"/>
    <w:rsid w:val="006C00CF"/>
    <w:rsid w:val="006C0245"/>
    <w:rsid w:val="006D1930"/>
    <w:rsid w:val="006D666D"/>
    <w:rsid w:val="006E0F31"/>
    <w:rsid w:val="006F2B84"/>
    <w:rsid w:val="00735F26"/>
    <w:rsid w:val="0074270A"/>
    <w:rsid w:val="00787F3A"/>
    <w:rsid w:val="007F0CA0"/>
    <w:rsid w:val="00800A99"/>
    <w:rsid w:val="00831FDE"/>
    <w:rsid w:val="008A58A6"/>
    <w:rsid w:val="008B7E7E"/>
    <w:rsid w:val="00933F4D"/>
    <w:rsid w:val="0095510E"/>
    <w:rsid w:val="009E5F0A"/>
    <w:rsid w:val="009F43A7"/>
    <w:rsid w:val="009F6D4C"/>
    <w:rsid w:val="00A07C42"/>
    <w:rsid w:val="00A47D82"/>
    <w:rsid w:val="00AA0B0D"/>
    <w:rsid w:val="00AA6309"/>
    <w:rsid w:val="00B24D92"/>
    <w:rsid w:val="00B34DAC"/>
    <w:rsid w:val="00B3578A"/>
    <w:rsid w:val="00B615FB"/>
    <w:rsid w:val="00C16E58"/>
    <w:rsid w:val="00C31EBC"/>
    <w:rsid w:val="00C55D57"/>
    <w:rsid w:val="00C715C3"/>
    <w:rsid w:val="00CB02B8"/>
    <w:rsid w:val="00CF774C"/>
    <w:rsid w:val="00D51569"/>
    <w:rsid w:val="00D66E1A"/>
    <w:rsid w:val="00D77E68"/>
    <w:rsid w:val="00DB7ECC"/>
    <w:rsid w:val="00E1049A"/>
    <w:rsid w:val="00E60953"/>
    <w:rsid w:val="00E86C8F"/>
    <w:rsid w:val="00ED44BC"/>
    <w:rsid w:val="00ED55FB"/>
    <w:rsid w:val="00F5123D"/>
    <w:rsid w:val="00F82EC1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E3715-24E9-49A4-98A6-527C9036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5F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5F10"/>
    <w:rPr>
      <w:b/>
      <w:bCs/>
    </w:rPr>
  </w:style>
  <w:style w:type="paragraph" w:styleId="a6">
    <w:name w:val="List Paragraph"/>
    <w:basedOn w:val="a"/>
    <w:uiPriority w:val="34"/>
    <w:qFormat/>
    <w:rsid w:val="006F2B8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F0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0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359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409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4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z.my1.ru/2017-2018/10school_files/vkh_sehd-26-01-28-904_ot_22.08.2016_ob_uchebnikakh.pdf" TargetMode="External"/><Relationship Id="rId13" Type="http://schemas.openxmlformats.org/officeDocument/2006/relationships/hyperlink" Target="http://edu.gov.ru/about" TargetMode="External"/><Relationship Id="rId18" Type="http://schemas.openxmlformats.org/officeDocument/2006/relationships/hyperlink" Target="http://www.prlib.ru/Pages/default.aspx" TargetMode="External"/><Relationship Id="rId26" Type="http://schemas.openxmlformats.org/officeDocument/2006/relationships/hyperlink" Target="http://www.culture.ru/lectu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neb.ru/" TargetMode="External"/><Relationship Id="rId34" Type="http://schemas.openxmlformats.org/officeDocument/2006/relationships/hyperlink" Target="http://interneturok.ru/" TargetMode="External"/><Relationship Id="rId7" Type="http://schemas.openxmlformats.org/officeDocument/2006/relationships/hyperlink" Target="http://publication.pravo.gov.ru/Document/View/0001202211010045?index=4&amp;rangeSize=1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nlr.ru/" TargetMode="External"/><Relationship Id="rId33" Type="http://schemas.openxmlformats.org/officeDocument/2006/relationships/hyperlink" Target="http://academy.mosmetod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www.wdl.org/ru/" TargetMode="External"/><Relationship Id="rId29" Type="http://schemas.openxmlformats.org/officeDocument/2006/relationships/hyperlink" Target="http://magazines.ru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arch.rgdb.ru/xmlui/" TargetMode="External"/><Relationship Id="rId32" Type="http://schemas.openxmlformats.org/officeDocument/2006/relationships/hyperlink" Target="http://russkiy-na-5.ru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cyberleninka.ru/" TargetMode="External"/><Relationship Id="rId36" Type="http://schemas.openxmlformats.org/officeDocument/2006/relationships/hyperlink" Target="http://www.papmambook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academikstar.blogspot.com/2019/05/online-libraries-40-best-free-digital-libraries.html" TargetMode="External"/><Relationship Id="rId31" Type="http://schemas.openxmlformats.org/officeDocument/2006/relationships/hyperlink" Target="http://history4you.ru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z.my1.ru/2017-2018/10school_files/pismo_ob_ispolzovanii_uchebnikov_i_uchebnykh_posob.pdf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arzamas.academy/" TargetMode="External"/><Relationship Id="rId30" Type="http://schemas.openxmlformats.org/officeDocument/2006/relationships/hyperlink" Target="https://newtonew.com/" TargetMode="External"/><Relationship Id="rId35" Type="http://schemas.openxmlformats.org/officeDocument/2006/relationships/hyperlink" Target="http://bibliogid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70</cp:revision>
  <dcterms:created xsi:type="dcterms:W3CDTF">2022-10-31T07:44:00Z</dcterms:created>
  <dcterms:modified xsi:type="dcterms:W3CDTF">2022-11-22T05:43:00Z</dcterms:modified>
</cp:coreProperties>
</file>